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D12" w:rsidRPr="00587D32" w:rsidRDefault="0029025B" w:rsidP="002713A7">
      <w:pPr>
        <w:pStyle w:val="Title"/>
        <w:framePr w:w="9361" w:wrap="notBeside" w:vAnchor="margin"/>
        <w:rPr>
          <w:rFonts w:hint="eastAsia"/>
          <w:lang w:eastAsia="ja-JP"/>
        </w:rPr>
      </w:pPr>
      <w:bookmarkStart w:id="0" w:name="_GoBack"/>
      <w:bookmarkEnd w:id="0"/>
      <w:r w:rsidRPr="00587D32">
        <w:footnoteReference w:customMarkFollows="1" w:id="1"/>
        <w:sym w:font="Symbol" w:char="F020"/>
      </w:r>
      <w:r w:rsidRPr="00587D32">
        <w:t xml:space="preserve">Preparation of a </w:t>
      </w:r>
      <w:r w:rsidR="00965D12" w:rsidRPr="00587D32">
        <w:t>Technical Paper</w:t>
      </w:r>
      <w:r w:rsidR="00E143D9" w:rsidRPr="00587D32">
        <w:t xml:space="preserve"> for</w:t>
      </w:r>
    </w:p>
    <w:p w:rsidR="0029025B" w:rsidRPr="00587D32" w:rsidRDefault="0008572A" w:rsidP="002713A7">
      <w:pPr>
        <w:pStyle w:val="Title"/>
        <w:framePr w:w="9361" w:wrap="notBeside" w:vAnchor="margin"/>
      </w:pPr>
      <w:r>
        <w:rPr>
          <w:rFonts w:hint="eastAsia"/>
          <w:lang w:eastAsia="ja-JP"/>
        </w:rPr>
        <w:t>OECC2026</w:t>
      </w:r>
      <w:r w:rsidR="00965D12" w:rsidRPr="00587D32">
        <w:t xml:space="preserve"> </w:t>
      </w:r>
    </w:p>
    <w:p w:rsidR="009739D4" w:rsidRDefault="0008572A" w:rsidP="0008572A">
      <w:pPr>
        <w:pStyle w:val="AuthorIEEE"/>
        <w:framePr w:w="9072" w:h="1396" w:hRule="exact" w:hSpace="187" w:vSpace="187" w:wrap="notBeside" w:vAnchor="text" w:hAnchor="page" w:x="1329" w:y="1298"/>
        <w:spacing w:before="120"/>
        <w:ind w:left="760"/>
        <w:rPr>
          <w:rFonts w:eastAsia="Malgun Gothic" w:hint="eastAsia"/>
          <w:szCs w:val="22"/>
          <w:lang w:eastAsia="ko-KR"/>
        </w:rPr>
      </w:pPr>
      <w:r>
        <w:rPr>
          <w:szCs w:val="22"/>
        </w:rPr>
        <w:t xml:space="preserve">Author1*, Author2**, and </w:t>
      </w:r>
      <w:r w:rsidR="009739D4" w:rsidRPr="00587D32">
        <w:rPr>
          <w:szCs w:val="22"/>
        </w:rPr>
        <w:t>Author3*</w:t>
      </w:r>
    </w:p>
    <w:p w:rsidR="009739D4" w:rsidRPr="00F861D0" w:rsidRDefault="009739D4" w:rsidP="009739D4">
      <w:pPr>
        <w:framePr w:w="9072" w:h="1396" w:hRule="exact" w:hSpace="187" w:vSpace="187" w:wrap="notBeside" w:vAnchor="text" w:hAnchor="page" w:x="1329" w:y="1298"/>
        <w:ind w:left="760"/>
        <w:jc w:val="center"/>
        <w:rPr>
          <w:sz w:val="22"/>
          <w:szCs w:val="22"/>
        </w:rPr>
      </w:pPr>
      <w:r w:rsidRPr="00F861D0">
        <w:rPr>
          <w:rFonts w:eastAsia="PMingLiU" w:hint="eastAsia"/>
          <w:sz w:val="22"/>
          <w:szCs w:val="22"/>
          <w:lang w:eastAsia="zh-TW"/>
        </w:rPr>
        <w:t>(</w:t>
      </w:r>
      <w:r w:rsidRPr="00F861D0">
        <w:rPr>
          <w:sz w:val="22"/>
          <w:szCs w:val="22"/>
        </w:rPr>
        <w:t>Full name, center, Times New Roman, size: 1</w:t>
      </w:r>
      <w:r w:rsidRPr="00F861D0">
        <w:rPr>
          <w:rFonts w:eastAsia="PMingLiU" w:hint="eastAsia"/>
          <w:sz w:val="22"/>
          <w:szCs w:val="22"/>
          <w:lang w:eastAsia="zh-TW"/>
        </w:rPr>
        <w:t>1)</w:t>
      </w:r>
    </w:p>
    <w:p w:rsidR="009739D4" w:rsidRPr="00587D32" w:rsidRDefault="009739D4" w:rsidP="009739D4">
      <w:pPr>
        <w:pStyle w:val="AffiliationIEEE"/>
        <w:framePr w:w="9072" w:h="1396" w:hRule="exact" w:hSpace="187" w:vSpace="187" w:wrap="notBeside" w:vAnchor="text" w:hAnchor="page" w:x="1329" w:y="1298"/>
        <w:rPr>
          <w:rFonts w:hint="eastAsia"/>
          <w:sz w:val="18"/>
          <w:szCs w:val="18"/>
          <w:lang w:eastAsia="ja-JP"/>
        </w:rPr>
      </w:pPr>
      <w:r w:rsidRPr="00587D32">
        <w:rPr>
          <w:sz w:val="18"/>
          <w:szCs w:val="18"/>
        </w:rPr>
        <w:t>*   Affiliation, Address, Countr</w:t>
      </w:r>
      <w:r w:rsidRPr="00587D32">
        <w:rPr>
          <w:rFonts w:hint="eastAsia"/>
          <w:sz w:val="18"/>
          <w:szCs w:val="18"/>
          <w:lang w:eastAsia="ja-JP"/>
        </w:rPr>
        <w:t>y</w:t>
      </w:r>
    </w:p>
    <w:p w:rsidR="009739D4" w:rsidRDefault="009739D4" w:rsidP="009739D4">
      <w:pPr>
        <w:pStyle w:val="AffiliationIEEE"/>
        <w:framePr w:w="9072" w:h="1396" w:hRule="exact" w:hSpace="187" w:vSpace="187" w:wrap="notBeside" w:vAnchor="text" w:hAnchor="page" w:x="1329" w:y="1298"/>
        <w:rPr>
          <w:rFonts w:eastAsia="Malgun Gothic" w:hint="eastAsia"/>
          <w:sz w:val="18"/>
          <w:szCs w:val="18"/>
          <w:lang w:eastAsia="ko-KR"/>
        </w:rPr>
      </w:pPr>
      <w:r w:rsidRPr="00587D32">
        <w:rPr>
          <w:sz w:val="18"/>
          <w:szCs w:val="18"/>
        </w:rPr>
        <w:t>** Affiliation, Address, Country</w:t>
      </w:r>
    </w:p>
    <w:p w:rsidR="009739D4" w:rsidRPr="00F861D0" w:rsidRDefault="009739D4" w:rsidP="009739D4">
      <w:pPr>
        <w:framePr w:w="9072" w:h="1396" w:hRule="exact" w:hSpace="187" w:vSpace="187" w:wrap="notBeside" w:vAnchor="text" w:hAnchor="page" w:x="1329" w:y="1298"/>
        <w:jc w:val="center"/>
        <w:rPr>
          <w:sz w:val="18"/>
          <w:szCs w:val="18"/>
        </w:rPr>
      </w:pPr>
      <w:r w:rsidRPr="00F861D0">
        <w:rPr>
          <w:rFonts w:eastAsia="PMingLiU" w:hint="eastAsia"/>
          <w:sz w:val="18"/>
          <w:szCs w:val="18"/>
          <w:lang w:eastAsia="zh-TW"/>
        </w:rPr>
        <w:t>(C</w:t>
      </w:r>
      <w:r w:rsidRPr="00F861D0">
        <w:rPr>
          <w:sz w:val="18"/>
          <w:szCs w:val="18"/>
        </w:rPr>
        <w:t xml:space="preserve">enter, Times New Roman, size: </w:t>
      </w:r>
      <w:r w:rsidRPr="00F861D0">
        <w:rPr>
          <w:rFonts w:eastAsia="PMingLiU" w:hint="eastAsia"/>
          <w:sz w:val="18"/>
          <w:szCs w:val="18"/>
          <w:lang w:eastAsia="zh-TW"/>
        </w:rPr>
        <w:t>9)</w:t>
      </w:r>
      <w:r>
        <w:rPr>
          <w:rFonts w:eastAsia="PMingLiU" w:hint="eastAsia"/>
          <w:sz w:val="18"/>
          <w:szCs w:val="18"/>
          <w:lang w:eastAsia="zh-TW"/>
        </w:rPr>
        <w:t xml:space="preserve"> </w:t>
      </w:r>
    </w:p>
    <w:p w:rsidR="009739D4" w:rsidRPr="009739D4" w:rsidRDefault="009739D4" w:rsidP="009739D4">
      <w:pPr>
        <w:pStyle w:val="AffiliationIEEE"/>
        <w:framePr w:w="9072" w:h="1396" w:hRule="exact" w:hSpace="187" w:vSpace="187" w:wrap="notBeside" w:vAnchor="text" w:hAnchor="page" w:x="1329" w:y="1298"/>
        <w:rPr>
          <w:rFonts w:eastAsia="Malgun Gothic" w:hint="eastAsia"/>
          <w:sz w:val="18"/>
          <w:szCs w:val="18"/>
          <w:lang w:eastAsia="ko-KR"/>
        </w:rPr>
      </w:pPr>
    </w:p>
    <w:p w:rsidR="009739D4" w:rsidRPr="00F861D0" w:rsidRDefault="009739D4" w:rsidP="009739D4">
      <w:pPr>
        <w:rPr>
          <w:b/>
        </w:rPr>
      </w:pPr>
      <w:r w:rsidRPr="00F861D0">
        <w:rPr>
          <w:b/>
        </w:rPr>
        <w:t>Abstract (size 10, Bold</w:t>
      </w:r>
      <w:r w:rsidRPr="00F861D0">
        <w:rPr>
          <w:rFonts w:eastAsia="PMingLiU" w:hint="eastAsia"/>
          <w:b/>
          <w:lang w:eastAsia="zh-TW"/>
        </w:rPr>
        <w:t xml:space="preserve">, </w:t>
      </w:r>
      <w:r w:rsidRPr="00F861D0">
        <w:rPr>
          <w:b/>
          <w:bCs/>
        </w:rPr>
        <w:t>Times New Roman</w:t>
      </w:r>
      <w:r w:rsidRPr="00F861D0">
        <w:rPr>
          <w:b/>
        </w:rPr>
        <w:t>)</w:t>
      </w:r>
    </w:p>
    <w:p w:rsidR="00C070CB" w:rsidRPr="00C070CB" w:rsidRDefault="00B76679" w:rsidP="00B76679">
      <w:pPr>
        <w:pStyle w:val="Abstract"/>
        <w:ind w:firstLine="0"/>
        <w:rPr>
          <w:rFonts w:eastAsia="Malgun Gothic"/>
          <w:lang w:eastAsia="ko-KR"/>
        </w:rPr>
      </w:pPr>
      <w:r>
        <w:rPr>
          <w:b w:val="0"/>
        </w:rPr>
        <w:tab/>
      </w:r>
      <w:r w:rsidR="00C070CB" w:rsidRPr="00C070CB">
        <w:rPr>
          <w:rFonts w:eastAsia="Batang"/>
          <w:lang w:eastAsia="ko-KR"/>
        </w:rPr>
        <w:t>Text</w:t>
      </w:r>
      <w:r w:rsidR="00C070CB">
        <w:rPr>
          <w:rFonts w:eastAsia="Batang" w:hint="eastAsia"/>
          <w:lang w:eastAsia="ko-KR"/>
        </w:rPr>
        <w:t xml:space="preserve"> </w:t>
      </w:r>
      <w:r w:rsidR="00C070CB" w:rsidRPr="00C070CB">
        <w:rPr>
          <w:rFonts w:eastAsia="Batang"/>
          <w:lang w:eastAsia="ko-KR"/>
        </w:rPr>
        <w:t>(size 9, Bold)</w:t>
      </w:r>
    </w:p>
    <w:p w:rsidR="006A16AE" w:rsidRPr="00B76679" w:rsidRDefault="006A16AE" w:rsidP="00C070CB">
      <w:pPr>
        <w:pStyle w:val="Abstract"/>
        <w:ind w:firstLine="227"/>
        <w:rPr>
          <w:rFonts w:hint="eastAsia"/>
          <w:lang w:eastAsia="ja-JP"/>
        </w:rPr>
      </w:pPr>
      <w:r w:rsidRPr="00B76679">
        <w:t xml:space="preserve">Basic guidelines for the preparation of a technical paper for </w:t>
      </w:r>
      <w:r w:rsidR="0008572A">
        <w:rPr>
          <w:rFonts w:hint="eastAsia"/>
          <w:lang w:eastAsia="ja-JP"/>
        </w:rPr>
        <w:t>OECC2026</w:t>
      </w:r>
      <w:r w:rsidR="00183894" w:rsidRPr="00B76679">
        <w:rPr>
          <w:rFonts w:hint="eastAsia"/>
          <w:lang w:eastAsia="ja-JP"/>
        </w:rPr>
        <w:t xml:space="preserve"> </w:t>
      </w:r>
      <w:r w:rsidRPr="00B76679">
        <w:t>are presented. This document is itself an example of the desired layout (inclusive of this abstract) and can be used as a template</w:t>
      </w:r>
      <w:r w:rsidR="00545A52" w:rsidRPr="00B76679">
        <w:t xml:space="preserve"> if you are using Microsoft Word </w:t>
      </w:r>
      <w:r w:rsidR="004E00AC" w:rsidRPr="00B76679">
        <w:t>97</w:t>
      </w:r>
      <w:r w:rsidR="00545A52" w:rsidRPr="00B76679">
        <w:t xml:space="preserve"> or later</w:t>
      </w:r>
      <w:r w:rsidR="00183894" w:rsidRPr="00B76679">
        <w:t xml:space="preserve">. The abstract is limited to </w:t>
      </w:r>
      <w:r w:rsidR="00183894" w:rsidRPr="00B76679">
        <w:rPr>
          <w:rFonts w:hint="eastAsia"/>
          <w:lang w:eastAsia="ja-JP"/>
        </w:rPr>
        <w:t>35</w:t>
      </w:r>
      <w:r w:rsidRPr="00B76679">
        <w:t xml:space="preserve"> words and cannot contain equations, figures, tables, or references. It should concisely state what was done, how it was done, principal results, and their significance.</w:t>
      </w:r>
    </w:p>
    <w:p w:rsidR="0029025B" w:rsidRPr="00A61E7C" w:rsidRDefault="0029025B" w:rsidP="002713A7">
      <w:pPr>
        <w:pStyle w:val="Heading1"/>
        <w:ind w:left="0"/>
        <w:rPr>
          <w:b/>
        </w:rPr>
      </w:pPr>
      <w:bookmarkStart w:id="1" w:name="PointTmp"/>
      <w:r w:rsidRPr="00A61E7C">
        <w:rPr>
          <w:b/>
        </w:rPr>
        <w:t>Introduction</w:t>
      </w:r>
      <w:r w:rsidR="00A61E7C" w:rsidRPr="00A61E7C">
        <w:rPr>
          <w:rFonts w:eastAsia="Malgun Gothic" w:hint="eastAsia"/>
          <w:b/>
          <w:lang w:eastAsia="ko-KR"/>
        </w:rPr>
        <w:t xml:space="preserve"> (size 10, Bold) </w:t>
      </w:r>
    </w:p>
    <w:bookmarkEnd w:id="1"/>
    <w:p w:rsidR="00A61E7C" w:rsidRPr="00F861D0" w:rsidRDefault="003C495B" w:rsidP="00A61E7C">
      <w:pPr>
        <w:ind w:firstLineChars="105" w:firstLine="210"/>
      </w:pPr>
      <w:r>
        <w:t>Text</w:t>
      </w:r>
      <w:r w:rsidR="00A61E7C" w:rsidRPr="00F861D0">
        <w:t xml:space="preserve"> (size 10, standard)</w:t>
      </w:r>
    </w:p>
    <w:p w:rsidR="00D24C90" w:rsidRPr="00587D32" w:rsidRDefault="00BB45A1" w:rsidP="002713A7">
      <w:pPr>
        <w:pStyle w:val="Text"/>
        <w:widowControl/>
        <w:suppressAutoHyphens/>
        <w:spacing w:line="240" w:lineRule="auto"/>
        <w:ind w:firstLine="227"/>
      </w:pPr>
      <w:r w:rsidRPr="00587D32">
        <w:t>This document</w:t>
      </w:r>
      <w:r w:rsidR="0029025B" w:rsidRPr="00587D32">
        <w:t xml:space="preserve"> contains information regarding desktop publishing format, type sizes, and typefaces. Style rules are provided </w:t>
      </w:r>
      <w:r w:rsidR="00183894" w:rsidRPr="00587D32">
        <w:t>that explains</w:t>
      </w:r>
      <w:r w:rsidR="0029025B" w:rsidRPr="00587D32">
        <w:t xml:space="preserve"> how to handle equations, units, figures, tables,</w:t>
      </w:r>
      <w:r w:rsidR="00D24C90" w:rsidRPr="00587D32">
        <w:t xml:space="preserve"> </w:t>
      </w:r>
      <w:r w:rsidR="0029025B" w:rsidRPr="00587D32">
        <w:t xml:space="preserve">abbreviations, and acronyms. Sections are also devoted to </w:t>
      </w:r>
      <w:r w:rsidR="000263DD" w:rsidRPr="00587D32">
        <w:t>acknowledgments</w:t>
      </w:r>
      <w:r w:rsidRPr="00587D32">
        <w:t xml:space="preserve"> and references</w:t>
      </w:r>
      <w:r w:rsidR="0029025B" w:rsidRPr="00587D32">
        <w:t xml:space="preserve">. </w:t>
      </w:r>
    </w:p>
    <w:p w:rsidR="0029025B" w:rsidRPr="00587D32" w:rsidRDefault="0029025B" w:rsidP="002713A7">
      <w:pPr>
        <w:pStyle w:val="Text"/>
        <w:widowControl/>
        <w:suppressAutoHyphens/>
        <w:spacing w:line="240" w:lineRule="auto"/>
        <w:ind w:firstLine="227"/>
      </w:pPr>
      <w:r w:rsidRPr="00587D32">
        <w:t xml:space="preserve">For additional information </w:t>
      </w:r>
      <w:r w:rsidR="0029769C" w:rsidRPr="00587D32">
        <w:t xml:space="preserve">not </w:t>
      </w:r>
      <w:r w:rsidRPr="00587D32">
        <w:t>incl</w:t>
      </w:r>
      <w:r w:rsidR="0029769C" w:rsidRPr="00587D32">
        <w:t>uded</w:t>
      </w:r>
      <w:r w:rsidRPr="00587D32">
        <w:t xml:space="preserve"> </w:t>
      </w:r>
      <w:r w:rsidR="0029769C" w:rsidRPr="00587D32">
        <w:t xml:space="preserve">in these instructions, please contact </w:t>
      </w:r>
      <w:r w:rsidR="0008572A">
        <w:t xml:space="preserve">the </w:t>
      </w:r>
      <w:r w:rsidR="0008572A">
        <w:rPr>
          <w:rFonts w:hint="eastAsia"/>
          <w:lang w:eastAsia="ja-JP"/>
        </w:rPr>
        <w:t>OECC2026</w:t>
      </w:r>
      <w:r w:rsidR="00183894">
        <w:rPr>
          <w:rFonts w:hint="eastAsia"/>
          <w:lang w:eastAsia="ja-JP"/>
        </w:rPr>
        <w:t xml:space="preserve"> </w:t>
      </w:r>
      <w:r w:rsidR="0008572A">
        <w:rPr>
          <w:lang w:eastAsia="ja-JP"/>
        </w:rPr>
        <w:t>Secretariat at</w:t>
      </w:r>
      <w:r w:rsidR="00F24EDC">
        <w:rPr>
          <w:rFonts w:hint="eastAsia"/>
          <w:lang w:eastAsia="ja-JP"/>
        </w:rPr>
        <w:t xml:space="preserve"> </w:t>
      </w:r>
      <w:r w:rsidR="0008572A" w:rsidRPr="0008572A">
        <w:rPr>
          <w:lang w:eastAsia="ja-JP"/>
        </w:rPr>
        <w:t>info@oecc2026.org</w:t>
      </w:r>
      <w:r w:rsidRPr="00587D32">
        <w:t>.</w:t>
      </w:r>
    </w:p>
    <w:p w:rsidR="0029025B" w:rsidRPr="00A61E7C" w:rsidRDefault="0029025B" w:rsidP="002713A7">
      <w:pPr>
        <w:pStyle w:val="Heading1"/>
        <w:ind w:left="0"/>
        <w:rPr>
          <w:b/>
        </w:rPr>
      </w:pPr>
      <w:r w:rsidRPr="00A61E7C">
        <w:rPr>
          <w:b/>
        </w:rPr>
        <w:t xml:space="preserve">Technical </w:t>
      </w:r>
      <w:r w:rsidRPr="00A61E7C">
        <w:rPr>
          <w:b/>
          <w:smallCaps w:val="0"/>
        </w:rPr>
        <w:t>W</w:t>
      </w:r>
      <w:r w:rsidRPr="00A61E7C">
        <w:rPr>
          <w:b/>
        </w:rPr>
        <w:t>ork Preparation</w:t>
      </w:r>
      <w:r w:rsidR="00A61E7C">
        <w:rPr>
          <w:rFonts w:eastAsia="Malgun Gothic" w:hint="eastAsia"/>
          <w:b/>
          <w:lang w:eastAsia="ko-KR"/>
        </w:rPr>
        <w:t xml:space="preserve"> (size 10, bold)</w:t>
      </w:r>
    </w:p>
    <w:p w:rsidR="00A61E7C" w:rsidRPr="00F861D0" w:rsidRDefault="003C495B" w:rsidP="00A61E7C">
      <w:pPr>
        <w:ind w:firstLineChars="105" w:firstLine="210"/>
      </w:pPr>
      <w:r>
        <w:t>Text</w:t>
      </w:r>
      <w:r w:rsidR="00A61E7C" w:rsidRPr="00F861D0">
        <w:t xml:space="preserve"> (size 10, standard)</w:t>
      </w:r>
    </w:p>
    <w:p w:rsidR="00E9119A" w:rsidRPr="00587D32" w:rsidRDefault="00E9119A" w:rsidP="00E9119A">
      <w:pPr>
        <w:ind w:firstLine="227"/>
        <w:jc w:val="both"/>
      </w:pPr>
      <w:r w:rsidRPr="00587D32">
        <w:t xml:space="preserve">The total paper length </w:t>
      </w:r>
      <w:r w:rsidR="00B760F7" w:rsidRPr="00587D32">
        <w:rPr>
          <w:rFonts w:hint="eastAsia"/>
          <w:lang w:eastAsia="ja-JP"/>
        </w:rPr>
        <w:t>must</w:t>
      </w:r>
      <w:r w:rsidRPr="00587D32">
        <w:t xml:space="preserve"> </w:t>
      </w:r>
      <w:r w:rsidR="006B71A9" w:rsidRPr="00587D32">
        <w:rPr>
          <w:rFonts w:hint="eastAsia"/>
          <w:lang w:eastAsia="ja-JP"/>
        </w:rPr>
        <w:t>be</w:t>
      </w:r>
      <w:r w:rsidR="006B71A9" w:rsidRPr="00183894">
        <w:rPr>
          <w:rFonts w:hint="eastAsia"/>
          <w:b/>
          <w:lang w:eastAsia="ja-JP"/>
        </w:rPr>
        <w:t xml:space="preserve"> </w:t>
      </w:r>
      <w:r w:rsidR="00023C2E" w:rsidRPr="00023C2E">
        <w:rPr>
          <w:rFonts w:ascii="NanumSquareNeoBold" w:hAnsi="NanumSquareNeoBold"/>
          <w:b/>
          <w:bCs/>
          <w:color w:val="1A1A1A"/>
          <w:spacing w:val="-5"/>
        </w:rPr>
        <w:t>limited to two (2) pages</w:t>
      </w:r>
      <w:r w:rsidR="00023C2E">
        <w:rPr>
          <w:rFonts w:ascii="NanumSquareNeoBold" w:hAnsi="NanumSquareNeoBold"/>
          <w:b/>
          <w:bCs/>
          <w:color w:val="1A1A1A"/>
          <w:spacing w:val="-5"/>
        </w:rPr>
        <w:t xml:space="preserve">. </w:t>
      </w:r>
      <w:r w:rsidR="006B71A9" w:rsidRPr="00587D32">
        <w:rPr>
          <w:rFonts w:hint="eastAsia"/>
          <w:lang w:eastAsia="ja-JP"/>
        </w:rPr>
        <w:t>No</w:t>
      </w:r>
      <w:r w:rsidRPr="00587D32">
        <w:t xml:space="preserve"> extra pages are permitted.</w:t>
      </w:r>
    </w:p>
    <w:p w:rsidR="0029025B" w:rsidRPr="00033C2E" w:rsidRDefault="00137C6B" w:rsidP="002713A7">
      <w:pPr>
        <w:pStyle w:val="Heading2"/>
      </w:pPr>
      <w:r w:rsidRPr="00033C2E">
        <w:t>Format</w:t>
      </w:r>
      <w:r w:rsidR="00033C2E" w:rsidRPr="00033C2E">
        <w:rPr>
          <w:rFonts w:eastAsia="Malgun Gothic" w:hint="eastAsia"/>
          <w:lang w:eastAsia="ko-KR"/>
        </w:rPr>
        <w:t xml:space="preserve"> </w:t>
      </w:r>
      <w:r w:rsidR="00E9464A" w:rsidRPr="00033C2E">
        <w:rPr>
          <w:rFonts w:eastAsia="Malgun Gothic" w:hint="eastAsia"/>
          <w:lang w:eastAsia="ko-KR"/>
        </w:rPr>
        <w:t>(size 10, Italic)</w:t>
      </w:r>
    </w:p>
    <w:p w:rsidR="0098071A" w:rsidRPr="00587D32" w:rsidRDefault="00137C6B" w:rsidP="006216B0">
      <w:pPr>
        <w:widowControl w:val="0"/>
        <w:autoSpaceDE w:val="0"/>
        <w:autoSpaceDN w:val="0"/>
        <w:adjustRightInd w:val="0"/>
        <w:ind w:firstLine="227"/>
      </w:pPr>
      <w:r w:rsidRPr="00587D32">
        <w:t>Prepare your technical work in single-spaced, double-column format, on A4 paper</w:t>
      </w:r>
      <w:r w:rsidR="00052BF5" w:rsidRPr="00587D32">
        <w:t xml:space="preserve"> sheet</w:t>
      </w:r>
      <w:r w:rsidR="00D24C90" w:rsidRPr="00587D32">
        <w:t xml:space="preserve"> </w:t>
      </w:r>
      <w:r w:rsidR="006216B0" w:rsidRPr="00587D32">
        <w:t>(210</w:t>
      </w:r>
      <w:r w:rsidR="006216B0" w:rsidRPr="00587D32">
        <w:rPr>
          <w:lang w:eastAsia="ja-JP"/>
        </w:rPr>
        <w:t>×</w:t>
      </w:r>
      <w:r w:rsidRPr="00587D32">
        <w:t xml:space="preserve">297 mm). </w:t>
      </w:r>
    </w:p>
    <w:p w:rsidR="001469E1" w:rsidRDefault="00137C6B" w:rsidP="001469E1">
      <w:pPr>
        <w:pStyle w:val="Text"/>
        <w:spacing w:line="240" w:lineRule="auto"/>
        <w:ind w:firstLine="227"/>
        <w:rPr>
          <w:rFonts w:hint="eastAsia"/>
          <w:lang w:eastAsia="ja-JP"/>
        </w:rPr>
      </w:pPr>
      <w:r w:rsidRPr="00587D32">
        <w:t>Set top</w:t>
      </w:r>
      <w:r w:rsidR="0098071A" w:rsidRPr="00587D32">
        <w:t xml:space="preserve"> and</w:t>
      </w:r>
      <w:r w:rsidRPr="00587D32">
        <w:t xml:space="preserve"> bottom margins to </w:t>
      </w:r>
      <w:smartTag w:uri="urn:schemas-microsoft-com:office:smarttags" w:element="metricconverter">
        <w:smartTagPr>
          <w:attr w:name="ProductID" w:val="25 mm"/>
        </w:smartTagPr>
        <w:r w:rsidRPr="00587D32">
          <w:t>25 mm</w:t>
        </w:r>
      </w:smartTag>
      <w:r w:rsidRPr="00587D32">
        <w:t xml:space="preserve">, and left and right margins to </w:t>
      </w:r>
      <w:smartTag w:uri="urn:schemas-microsoft-com:office:smarttags" w:element="metricconverter">
        <w:smartTagPr>
          <w:attr w:name="ProductID" w:val="20 mm"/>
        </w:smartTagPr>
        <w:r w:rsidRPr="00587D32">
          <w:t>20 mm</w:t>
        </w:r>
      </w:smartTag>
      <w:r w:rsidRPr="00587D32">
        <w:t xml:space="preserve">. The column width </w:t>
      </w:r>
      <w:r w:rsidR="00D325F3" w:rsidRPr="00587D32">
        <w:t>has to</w:t>
      </w:r>
      <w:r w:rsidRPr="00587D32">
        <w:t xml:space="preserve"> be </w:t>
      </w:r>
      <w:smartTag w:uri="urn:schemas-microsoft-com:office:smarttags" w:element="metricconverter">
        <w:smartTagPr>
          <w:attr w:name="ProductID" w:val="82 mm"/>
        </w:smartTagPr>
        <w:r w:rsidRPr="00587D32">
          <w:t>82 mm</w:t>
        </w:r>
      </w:smartTag>
      <w:r w:rsidRPr="00587D32">
        <w:t>; the space between two columns</w:t>
      </w:r>
      <w:r w:rsidR="00D325F3" w:rsidRPr="00587D32">
        <w:t xml:space="preserve"> is </w:t>
      </w:r>
      <w:smartTag w:uri="urn:schemas-microsoft-com:office:smarttags" w:element="metricconverter">
        <w:smartTagPr>
          <w:attr w:name="ProductID" w:val="6 mm"/>
        </w:smartTagPr>
        <w:r w:rsidR="00DB04F9" w:rsidRPr="00587D32">
          <w:t>6</w:t>
        </w:r>
        <w:r w:rsidR="00D325F3" w:rsidRPr="00587D32">
          <w:t xml:space="preserve"> mm</w:t>
        </w:r>
      </w:smartTag>
      <w:r w:rsidR="00D325F3" w:rsidRPr="00587D32">
        <w:t>.</w:t>
      </w:r>
      <w:r w:rsidR="00DB04F9" w:rsidRPr="00587D32">
        <w:t xml:space="preserve"> Paragraph indentation is </w:t>
      </w:r>
      <w:smartTag w:uri="urn:schemas-microsoft-com:office:smarttags" w:element="metricconverter">
        <w:smartTagPr>
          <w:attr w:name="ProductID" w:val="4 mm"/>
        </w:smartTagPr>
        <w:r w:rsidR="00DB04F9" w:rsidRPr="00587D32">
          <w:t>4 mm</w:t>
        </w:r>
      </w:smartTag>
      <w:r w:rsidR="00DB04F9" w:rsidRPr="00587D32">
        <w:t xml:space="preserve">. Please use left and right justification of your columns. Use one space-line between sections, and between text and tables or figures. </w:t>
      </w:r>
      <w:r w:rsidR="005A5F2C" w:rsidRPr="00587D32">
        <w:t>Adjust the length of the columns on the last page.</w:t>
      </w:r>
    </w:p>
    <w:p w:rsidR="00183894" w:rsidRPr="00587D32" w:rsidRDefault="00183894" w:rsidP="001469E1">
      <w:pPr>
        <w:pStyle w:val="Text"/>
        <w:spacing w:line="240" w:lineRule="auto"/>
        <w:ind w:firstLine="227"/>
        <w:rPr>
          <w:rFonts w:hint="eastAsia"/>
          <w:lang w:eastAsia="ja-JP"/>
        </w:rPr>
      </w:pPr>
    </w:p>
    <w:p w:rsidR="0029025B" w:rsidRPr="00587D32" w:rsidRDefault="00480EBB" w:rsidP="001469E1">
      <w:pPr>
        <w:pStyle w:val="Heading2"/>
      </w:pPr>
      <w:r w:rsidRPr="00587D32">
        <w:t xml:space="preserve">Type </w:t>
      </w:r>
      <w:r w:rsidR="008C7ABB" w:rsidRPr="00587D32">
        <w:t>S</w:t>
      </w:r>
      <w:r w:rsidRPr="00587D32">
        <w:t xml:space="preserve">izes and </w:t>
      </w:r>
      <w:r w:rsidR="008C7ABB" w:rsidRPr="00587D32">
        <w:t>T</w:t>
      </w:r>
      <w:r w:rsidRPr="00587D32">
        <w:t>ypefaces</w:t>
      </w:r>
    </w:p>
    <w:p w:rsidR="00A50D4F" w:rsidRPr="00587D32" w:rsidRDefault="0029025B" w:rsidP="002713A7">
      <w:pPr>
        <w:pStyle w:val="Text"/>
        <w:spacing w:line="240" w:lineRule="auto"/>
        <w:ind w:firstLine="227"/>
      </w:pPr>
      <w:r w:rsidRPr="00587D32">
        <w:t>Please use</w:t>
      </w:r>
      <w:r w:rsidR="00480EBB" w:rsidRPr="00587D32">
        <w:t xml:space="preserve"> </w:t>
      </w:r>
      <w:r w:rsidR="003874A1" w:rsidRPr="00587D32">
        <w:t>“</w:t>
      </w:r>
      <w:r w:rsidR="00480EBB" w:rsidRPr="00587D32">
        <w:t>Times New Roman</w:t>
      </w:r>
      <w:r w:rsidR="003874A1" w:rsidRPr="00587D32">
        <w:t>”</w:t>
      </w:r>
      <w:r w:rsidR="00480EBB" w:rsidRPr="00587D32">
        <w:t xml:space="preserve"> typeface</w:t>
      </w:r>
      <w:r w:rsidR="00A50D4F" w:rsidRPr="00587D32">
        <w:t xml:space="preserve"> and embed all fonts</w:t>
      </w:r>
      <w:r w:rsidRPr="00587D32">
        <w:t xml:space="preserve"> (See your software’s “Help” section if you</w:t>
      </w:r>
      <w:r w:rsidR="003874A1" w:rsidRPr="00587D32">
        <w:t xml:space="preserve"> do not know how to embed fonts</w:t>
      </w:r>
      <w:r w:rsidRPr="00587D32">
        <w:t>)</w:t>
      </w:r>
      <w:r w:rsidR="00A50D4F" w:rsidRPr="00587D32">
        <w:t>.</w:t>
      </w:r>
      <w:r w:rsidRPr="00587D32">
        <w:t xml:space="preserve"> </w:t>
      </w:r>
    </w:p>
    <w:p w:rsidR="0029025B" w:rsidRPr="00587D32" w:rsidRDefault="0029025B" w:rsidP="002713A7">
      <w:pPr>
        <w:pStyle w:val="Text"/>
        <w:spacing w:line="240" w:lineRule="auto"/>
        <w:ind w:firstLine="227"/>
      </w:pPr>
      <w:r w:rsidRPr="00587D32">
        <w:t>Table I provides samples of the appropriate type sizes and styles to use.</w:t>
      </w:r>
    </w:p>
    <w:p w:rsidR="0029025B" w:rsidRPr="00587D32" w:rsidRDefault="0029025B" w:rsidP="009772EB">
      <w:pPr>
        <w:pStyle w:val="TableTitle"/>
        <w:spacing w:before="120"/>
      </w:pPr>
      <w:r w:rsidRPr="00587D32">
        <w:t>TABLE I</w:t>
      </w:r>
    </w:p>
    <w:p w:rsidR="00F24EDC" w:rsidRPr="000D730E" w:rsidRDefault="00F24EDC" w:rsidP="002713A7">
      <w:pPr>
        <w:pStyle w:val="TableTitle"/>
        <w:rPr>
          <w:rFonts w:eastAsia="Malgun Gothic" w:hint="eastAsia"/>
          <w:lang w:eastAsia="ko-KR"/>
        </w:rPr>
      </w:pPr>
      <w:r>
        <w:rPr>
          <w:rFonts w:hint="eastAsia"/>
          <w:lang w:eastAsia="ja-JP"/>
        </w:rPr>
        <w:t xml:space="preserve">FONT: </w:t>
      </w:r>
      <w:r w:rsidR="0029025B" w:rsidRPr="00587D32">
        <w:t xml:space="preserve">Times </w:t>
      </w:r>
      <w:r w:rsidR="002B6AF8" w:rsidRPr="00587D32">
        <w:t xml:space="preserve">New </w:t>
      </w:r>
      <w:r w:rsidR="0029025B" w:rsidRPr="00033C2E">
        <w:t xml:space="preserve">Roman </w:t>
      </w:r>
      <w:r w:rsidRPr="00033C2E">
        <w:rPr>
          <w:rFonts w:hint="eastAsia"/>
          <w:lang w:eastAsia="ja-JP"/>
        </w:rPr>
        <w:t>/</w:t>
      </w:r>
      <w:r w:rsidR="00033C2E">
        <w:rPr>
          <w:rFonts w:eastAsia="Malgun Gothic" w:hint="eastAsia"/>
          <w:lang w:eastAsia="ko-KR"/>
        </w:rPr>
        <w:t xml:space="preserve"> </w:t>
      </w:r>
      <w:r w:rsidR="00E9464A" w:rsidRPr="00033C2E">
        <w:rPr>
          <w:rFonts w:eastAsia="Malgun Gothic" w:hint="eastAsia"/>
          <w:lang w:eastAsia="ko-KR"/>
        </w:rPr>
        <w:t>(size 8)</w:t>
      </w:r>
    </w:p>
    <w:p w:rsidR="0029025B" w:rsidRPr="009F7F9D" w:rsidRDefault="009F7F9D" w:rsidP="002713A7">
      <w:pPr>
        <w:pStyle w:val="TableTitle"/>
        <w:rPr>
          <w:rFonts w:eastAsia="Malgun Gothic" w:hint="eastAsia"/>
          <w:lang w:eastAsia="ko-KR"/>
        </w:rPr>
      </w:pPr>
      <w:r>
        <w:rPr>
          <w:rFonts w:eastAsia="Malgun Gothic" w:hint="eastAsia"/>
          <w:lang w:eastAsia="ko-KR"/>
        </w:rPr>
        <w:t xml:space="preserve">Type Sizes and Styles for </w:t>
      </w:r>
      <w:r w:rsidR="006521F8">
        <w:rPr>
          <w:rFonts w:eastAsia="Malgun Gothic" w:hint="eastAsia"/>
          <w:lang w:eastAsia="ko-KR"/>
        </w:rPr>
        <w:t>OECC20</w:t>
      </w:r>
      <w:r w:rsidR="0008572A">
        <w:rPr>
          <w:rFonts w:eastAsia="Malgun Gothic"/>
          <w:lang w:eastAsia="ko-KR"/>
        </w:rPr>
        <w:t>26</w:t>
      </w:r>
      <w:r>
        <w:rPr>
          <w:rFonts w:eastAsia="Malgun Gothic" w:hint="eastAsia"/>
          <w:lang w:eastAsia="ko-KR"/>
        </w:rPr>
        <w:t xml:space="preserve"> Paper</w:t>
      </w:r>
      <w:r w:rsidR="00E9464A">
        <w:rPr>
          <w:rFonts w:eastAsia="Malgun Gothic" w:hint="eastAsia"/>
          <w:lang w:eastAsia="ko-KR"/>
        </w:rPr>
        <w:t xml:space="preserve"> </w:t>
      </w:r>
    </w:p>
    <w:tbl>
      <w:tblPr>
        <w:tblW w:w="4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0" w:type="dxa"/>
        </w:tblCellMar>
        <w:tblLook w:val="01E0" w:firstRow="1" w:lastRow="1" w:firstColumn="1" w:lastColumn="1" w:noHBand="0" w:noVBand="0"/>
      </w:tblPr>
      <w:tblGrid>
        <w:gridCol w:w="386"/>
        <w:gridCol w:w="1451"/>
        <w:gridCol w:w="980"/>
        <w:gridCol w:w="920"/>
        <w:gridCol w:w="801"/>
      </w:tblGrid>
      <w:tr w:rsidR="00B76679" w:rsidRPr="00587D32" w:rsidTr="009F7F9D">
        <w:trPr>
          <w:trHeight w:val="416"/>
          <w:jc w:val="center"/>
        </w:trPr>
        <w:tc>
          <w:tcPr>
            <w:tcW w:w="348" w:type="dxa"/>
            <w:vAlign w:val="center"/>
          </w:tcPr>
          <w:p w:rsidR="00B76679" w:rsidRPr="00587D32" w:rsidRDefault="00B76679" w:rsidP="000B663F">
            <w:pPr>
              <w:pStyle w:val="TableTitle"/>
              <w:rPr>
                <w:smallCaps w:val="0"/>
                <w:szCs w:val="16"/>
              </w:rPr>
            </w:pPr>
            <w:r w:rsidRPr="00587D32">
              <w:rPr>
                <w:smallCaps w:val="0"/>
                <w:szCs w:val="16"/>
              </w:rPr>
              <w:t>Type size (pts)</w:t>
            </w:r>
          </w:p>
        </w:tc>
        <w:tc>
          <w:tcPr>
            <w:tcW w:w="1472" w:type="dxa"/>
            <w:vAlign w:val="center"/>
          </w:tcPr>
          <w:p w:rsidR="00B76679" w:rsidRPr="00587D32" w:rsidRDefault="00B76679" w:rsidP="000B663F">
            <w:pPr>
              <w:pStyle w:val="TableTitle"/>
              <w:rPr>
                <w:smallCaps w:val="0"/>
                <w:szCs w:val="16"/>
              </w:rPr>
            </w:pPr>
            <w:r w:rsidRPr="00587D32">
              <w:rPr>
                <w:smallCaps w:val="0"/>
                <w:szCs w:val="16"/>
              </w:rPr>
              <w:t>Regular</w:t>
            </w:r>
          </w:p>
        </w:tc>
        <w:tc>
          <w:tcPr>
            <w:tcW w:w="989" w:type="dxa"/>
            <w:vAlign w:val="center"/>
          </w:tcPr>
          <w:p w:rsidR="00B76679" w:rsidRPr="00587D32" w:rsidRDefault="00B76679" w:rsidP="000B663F">
            <w:pPr>
              <w:pStyle w:val="TableTitle"/>
              <w:rPr>
                <w:smallCaps w:val="0"/>
                <w:szCs w:val="16"/>
              </w:rPr>
            </w:pPr>
            <w:r w:rsidRPr="00587D32">
              <w:rPr>
                <w:smallCaps w:val="0"/>
                <w:szCs w:val="16"/>
              </w:rPr>
              <w:t>Bold</w:t>
            </w:r>
          </w:p>
        </w:tc>
        <w:tc>
          <w:tcPr>
            <w:tcW w:w="921" w:type="dxa"/>
            <w:vAlign w:val="center"/>
          </w:tcPr>
          <w:p w:rsidR="00B76679" w:rsidRPr="00587D32" w:rsidRDefault="00B76679" w:rsidP="000B663F">
            <w:pPr>
              <w:pStyle w:val="TableTitle"/>
              <w:rPr>
                <w:smallCaps w:val="0"/>
                <w:szCs w:val="16"/>
              </w:rPr>
            </w:pPr>
            <w:r w:rsidRPr="00587D32">
              <w:rPr>
                <w:smallCaps w:val="0"/>
                <w:szCs w:val="16"/>
              </w:rPr>
              <w:t>Italic</w:t>
            </w:r>
          </w:p>
        </w:tc>
        <w:tc>
          <w:tcPr>
            <w:tcW w:w="808" w:type="dxa"/>
            <w:vAlign w:val="center"/>
          </w:tcPr>
          <w:p w:rsidR="00B76679" w:rsidRPr="00587D32" w:rsidRDefault="00B76679" w:rsidP="000B663F">
            <w:pPr>
              <w:pStyle w:val="TableTitle"/>
              <w:rPr>
                <w:smallCaps w:val="0"/>
                <w:szCs w:val="16"/>
              </w:rPr>
            </w:pPr>
            <w:r w:rsidRPr="00587D32">
              <w:rPr>
                <w:smallCaps w:val="0"/>
                <w:szCs w:val="16"/>
              </w:rPr>
              <w:t>Small caps</w:t>
            </w:r>
          </w:p>
        </w:tc>
      </w:tr>
      <w:tr w:rsidR="00B76679" w:rsidRPr="00587D32" w:rsidTr="000B663F">
        <w:trPr>
          <w:jc w:val="center"/>
        </w:trPr>
        <w:tc>
          <w:tcPr>
            <w:tcW w:w="348" w:type="dxa"/>
            <w:vAlign w:val="center"/>
          </w:tcPr>
          <w:p w:rsidR="00B76679" w:rsidRPr="00587D32" w:rsidRDefault="00B76679" w:rsidP="000B663F">
            <w:pPr>
              <w:pStyle w:val="TableTitle"/>
              <w:rPr>
                <w:smallCaps w:val="0"/>
                <w:szCs w:val="16"/>
              </w:rPr>
            </w:pPr>
            <w:r w:rsidRPr="00587D32">
              <w:rPr>
                <w:smallCaps w:val="0"/>
                <w:szCs w:val="16"/>
              </w:rPr>
              <w:t>8</w:t>
            </w:r>
          </w:p>
        </w:tc>
        <w:tc>
          <w:tcPr>
            <w:tcW w:w="1472" w:type="dxa"/>
            <w:vAlign w:val="center"/>
          </w:tcPr>
          <w:p w:rsidR="00B76679" w:rsidRPr="00587D32" w:rsidRDefault="00B76679" w:rsidP="000B663F">
            <w:pPr>
              <w:pStyle w:val="TableTitle"/>
              <w:rPr>
                <w:smallCaps w:val="0"/>
                <w:szCs w:val="16"/>
              </w:rPr>
            </w:pPr>
            <w:r w:rsidRPr="00587D32">
              <w:rPr>
                <w:smallCaps w:val="0"/>
                <w:szCs w:val="16"/>
              </w:rPr>
              <w:t>Figure captions, table text, figure text, footnotes, subscripts and superscripts</w:t>
            </w:r>
          </w:p>
        </w:tc>
        <w:tc>
          <w:tcPr>
            <w:tcW w:w="989" w:type="dxa"/>
            <w:vAlign w:val="center"/>
          </w:tcPr>
          <w:p w:rsidR="00B76679" w:rsidRPr="00587D32" w:rsidRDefault="00B76679" w:rsidP="000B663F">
            <w:pPr>
              <w:pStyle w:val="TableTitle"/>
              <w:rPr>
                <w:smallCaps w:val="0"/>
                <w:szCs w:val="16"/>
              </w:rPr>
            </w:pPr>
          </w:p>
        </w:tc>
        <w:tc>
          <w:tcPr>
            <w:tcW w:w="921" w:type="dxa"/>
            <w:vAlign w:val="center"/>
          </w:tcPr>
          <w:p w:rsidR="00B76679" w:rsidRPr="00587D32" w:rsidRDefault="00B76679" w:rsidP="000B663F">
            <w:pPr>
              <w:pStyle w:val="TableTitle"/>
              <w:rPr>
                <w:smallCaps w:val="0"/>
                <w:szCs w:val="16"/>
              </w:rPr>
            </w:pPr>
          </w:p>
        </w:tc>
        <w:tc>
          <w:tcPr>
            <w:tcW w:w="808" w:type="dxa"/>
            <w:vAlign w:val="center"/>
          </w:tcPr>
          <w:p w:rsidR="00B76679" w:rsidRPr="00587D32" w:rsidRDefault="00B76679" w:rsidP="000B663F">
            <w:pPr>
              <w:pStyle w:val="TableTitle"/>
              <w:rPr>
                <w:smallCaps w:val="0"/>
                <w:szCs w:val="16"/>
              </w:rPr>
            </w:pPr>
            <w:r w:rsidRPr="00587D32">
              <w:rPr>
                <w:smallCaps w:val="0"/>
                <w:szCs w:val="16"/>
              </w:rPr>
              <w:t>Table captions</w:t>
            </w:r>
          </w:p>
        </w:tc>
      </w:tr>
      <w:tr w:rsidR="00B76679" w:rsidRPr="00587D32" w:rsidTr="000B663F">
        <w:trPr>
          <w:jc w:val="center"/>
        </w:trPr>
        <w:tc>
          <w:tcPr>
            <w:tcW w:w="348" w:type="dxa"/>
            <w:vAlign w:val="center"/>
          </w:tcPr>
          <w:p w:rsidR="00B76679" w:rsidRPr="00587D32" w:rsidRDefault="00B76679" w:rsidP="000B663F">
            <w:pPr>
              <w:pStyle w:val="TableTitle"/>
              <w:rPr>
                <w:smallCaps w:val="0"/>
                <w:szCs w:val="16"/>
              </w:rPr>
            </w:pPr>
            <w:r w:rsidRPr="00587D32">
              <w:rPr>
                <w:smallCaps w:val="0"/>
                <w:szCs w:val="16"/>
              </w:rPr>
              <w:t>9</w:t>
            </w:r>
          </w:p>
        </w:tc>
        <w:tc>
          <w:tcPr>
            <w:tcW w:w="1472" w:type="dxa"/>
            <w:vAlign w:val="center"/>
          </w:tcPr>
          <w:p w:rsidR="00B76679" w:rsidRPr="00587D32" w:rsidRDefault="00B76679" w:rsidP="000B663F">
            <w:pPr>
              <w:pStyle w:val="TableTitle"/>
              <w:rPr>
                <w:smallCaps w:val="0"/>
                <w:szCs w:val="16"/>
              </w:rPr>
            </w:pPr>
            <w:r w:rsidRPr="00587D32">
              <w:rPr>
                <w:smallCaps w:val="0"/>
                <w:szCs w:val="16"/>
              </w:rPr>
              <w:t>Authors’ affiliation, references</w:t>
            </w:r>
          </w:p>
        </w:tc>
        <w:tc>
          <w:tcPr>
            <w:tcW w:w="989" w:type="dxa"/>
            <w:vAlign w:val="center"/>
          </w:tcPr>
          <w:p w:rsidR="00B76679" w:rsidRPr="00587D32" w:rsidRDefault="00B76679" w:rsidP="000B663F">
            <w:pPr>
              <w:pStyle w:val="TableTitle"/>
              <w:rPr>
                <w:smallCaps w:val="0"/>
                <w:szCs w:val="16"/>
              </w:rPr>
            </w:pPr>
            <w:r w:rsidRPr="00587D32">
              <w:rPr>
                <w:smallCaps w:val="0"/>
                <w:szCs w:val="16"/>
              </w:rPr>
              <w:t>Abstract, keywords, abstract title</w:t>
            </w:r>
          </w:p>
        </w:tc>
        <w:tc>
          <w:tcPr>
            <w:tcW w:w="921" w:type="dxa"/>
            <w:vAlign w:val="center"/>
          </w:tcPr>
          <w:p w:rsidR="00B76679" w:rsidRPr="00C070CB" w:rsidRDefault="00B76679" w:rsidP="00C070CB">
            <w:pPr>
              <w:pStyle w:val="TableTitle"/>
              <w:rPr>
                <w:rFonts w:eastAsia="Malgun Gothic" w:hint="eastAsia"/>
                <w:smallCaps w:val="0"/>
                <w:szCs w:val="16"/>
                <w:lang w:eastAsia="ko-KR"/>
              </w:rPr>
            </w:pPr>
          </w:p>
        </w:tc>
        <w:tc>
          <w:tcPr>
            <w:tcW w:w="808" w:type="dxa"/>
            <w:vAlign w:val="center"/>
          </w:tcPr>
          <w:p w:rsidR="00B76679" w:rsidRPr="00587D32" w:rsidRDefault="00B76679" w:rsidP="000B663F">
            <w:pPr>
              <w:pStyle w:val="TableTitle"/>
              <w:rPr>
                <w:smallCaps w:val="0"/>
                <w:szCs w:val="16"/>
              </w:rPr>
            </w:pPr>
          </w:p>
        </w:tc>
      </w:tr>
      <w:tr w:rsidR="00B76679" w:rsidRPr="00587D32" w:rsidTr="000B663F">
        <w:trPr>
          <w:jc w:val="center"/>
        </w:trPr>
        <w:tc>
          <w:tcPr>
            <w:tcW w:w="348" w:type="dxa"/>
            <w:vAlign w:val="center"/>
          </w:tcPr>
          <w:p w:rsidR="00B76679" w:rsidRPr="00587D32" w:rsidRDefault="00B76679" w:rsidP="000B663F">
            <w:pPr>
              <w:pStyle w:val="TableTitle"/>
              <w:rPr>
                <w:smallCaps w:val="0"/>
                <w:szCs w:val="16"/>
              </w:rPr>
            </w:pPr>
            <w:r w:rsidRPr="00587D32">
              <w:rPr>
                <w:smallCaps w:val="0"/>
                <w:szCs w:val="16"/>
              </w:rPr>
              <w:t>10</w:t>
            </w:r>
          </w:p>
        </w:tc>
        <w:tc>
          <w:tcPr>
            <w:tcW w:w="1472" w:type="dxa"/>
            <w:vAlign w:val="center"/>
          </w:tcPr>
          <w:p w:rsidR="00B76679" w:rsidRPr="00587D32" w:rsidRDefault="00B76679" w:rsidP="000B663F">
            <w:pPr>
              <w:pStyle w:val="TableTitle"/>
              <w:rPr>
                <w:smallCaps w:val="0"/>
                <w:szCs w:val="16"/>
              </w:rPr>
            </w:pPr>
            <w:r w:rsidRPr="00587D32">
              <w:rPr>
                <w:smallCaps w:val="0"/>
                <w:szCs w:val="16"/>
              </w:rPr>
              <w:t>Body text, equations</w:t>
            </w:r>
          </w:p>
        </w:tc>
        <w:tc>
          <w:tcPr>
            <w:tcW w:w="989" w:type="dxa"/>
            <w:vAlign w:val="center"/>
          </w:tcPr>
          <w:p w:rsidR="00B76679" w:rsidRPr="00587D32" w:rsidRDefault="00B76679" w:rsidP="000B663F">
            <w:pPr>
              <w:pStyle w:val="TableTitle"/>
              <w:rPr>
                <w:smallCaps w:val="0"/>
                <w:szCs w:val="16"/>
              </w:rPr>
            </w:pPr>
          </w:p>
        </w:tc>
        <w:tc>
          <w:tcPr>
            <w:tcW w:w="921" w:type="dxa"/>
            <w:vAlign w:val="center"/>
          </w:tcPr>
          <w:p w:rsidR="00B76679" w:rsidRPr="00587D32" w:rsidRDefault="00B76679" w:rsidP="000B663F">
            <w:pPr>
              <w:pStyle w:val="TableTitle"/>
              <w:rPr>
                <w:smallCaps w:val="0"/>
                <w:szCs w:val="16"/>
              </w:rPr>
            </w:pPr>
            <w:r w:rsidRPr="00587D32">
              <w:rPr>
                <w:smallCaps w:val="0"/>
                <w:szCs w:val="16"/>
              </w:rPr>
              <w:t>Subheadings</w:t>
            </w:r>
          </w:p>
        </w:tc>
        <w:tc>
          <w:tcPr>
            <w:tcW w:w="808" w:type="dxa"/>
            <w:vAlign w:val="center"/>
          </w:tcPr>
          <w:p w:rsidR="00B76679" w:rsidRPr="00587D32" w:rsidRDefault="00B76679" w:rsidP="000B663F">
            <w:pPr>
              <w:pStyle w:val="TableTitle"/>
              <w:rPr>
                <w:smallCaps w:val="0"/>
                <w:szCs w:val="16"/>
              </w:rPr>
            </w:pPr>
            <w:r w:rsidRPr="00587D32">
              <w:rPr>
                <w:smallCaps w:val="0"/>
                <w:szCs w:val="16"/>
              </w:rPr>
              <w:t>Title of sections</w:t>
            </w:r>
          </w:p>
        </w:tc>
      </w:tr>
      <w:tr w:rsidR="00B76679" w:rsidRPr="00587D32" w:rsidTr="000B663F">
        <w:trPr>
          <w:jc w:val="center"/>
        </w:trPr>
        <w:tc>
          <w:tcPr>
            <w:tcW w:w="348" w:type="dxa"/>
            <w:vAlign w:val="center"/>
          </w:tcPr>
          <w:p w:rsidR="00B76679" w:rsidRPr="00587D32" w:rsidRDefault="00B76679" w:rsidP="000B663F">
            <w:pPr>
              <w:pStyle w:val="TableTitle"/>
              <w:rPr>
                <w:smallCaps w:val="0"/>
                <w:szCs w:val="16"/>
              </w:rPr>
            </w:pPr>
            <w:r w:rsidRPr="00587D32">
              <w:rPr>
                <w:smallCaps w:val="0"/>
                <w:szCs w:val="16"/>
              </w:rPr>
              <w:t>11</w:t>
            </w:r>
          </w:p>
        </w:tc>
        <w:tc>
          <w:tcPr>
            <w:tcW w:w="1472" w:type="dxa"/>
            <w:vAlign w:val="center"/>
          </w:tcPr>
          <w:p w:rsidR="00B76679" w:rsidRPr="00587D32" w:rsidRDefault="00B76679" w:rsidP="000B663F">
            <w:pPr>
              <w:pStyle w:val="TableTitle"/>
              <w:rPr>
                <w:smallCaps w:val="0"/>
                <w:szCs w:val="16"/>
              </w:rPr>
            </w:pPr>
            <w:r w:rsidRPr="00587D32">
              <w:rPr>
                <w:smallCaps w:val="0"/>
                <w:szCs w:val="16"/>
              </w:rPr>
              <w:t>Authors’ names</w:t>
            </w:r>
          </w:p>
        </w:tc>
        <w:tc>
          <w:tcPr>
            <w:tcW w:w="989" w:type="dxa"/>
            <w:vAlign w:val="center"/>
          </w:tcPr>
          <w:p w:rsidR="00B76679" w:rsidRPr="00587D32" w:rsidRDefault="00B76679" w:rsidP="000B663F">
            <w:pPr>
              <w:pStyle w:val="TableTitle"/>
              <w:rPr>
                <w:smallCaps w:val="0"/>
                <w:szCs w:val="16"/>
              </w:rPr>
            </w:pPr>
          </w:p>
        </w:tc>
        <w:tc>
          <w:tcPr>
            <w:tcW w:w="921" w:type="dxa"/>
            <w:vAlign w:val="center"/>
          </w:tcPr>
          <w:p w:rsidR="00B76679" w:rsidRPr="00587D32" w:rsidRDefault="00B76679" w:rsidP="000B663F">
            <w:pPr>
              <w:pStyle w:val="TableTitle"/>
              <w:rPr>
                <w:smallCaps w:val="0"/>
                <w:szCs w:val="16"/>
              </w:rPr>
            </w:pPr>
          </w:p>
        </w:tc>
        <w:tc>
          <w:tcPr>
            <w:tcW w:w="808" w:type="dxa"/>
            <w:vAlign w:val="center"/>
          </w:tcPr>
          <w:p w:rsidR="00B76679" w:rsidRPr="00587D32" w:rsidRDefault="00B76679" w:rsidP="000B663F">
            <w:pPr>
              <w:pStyle w:val="TableTitle"/>
              <w:rPr>
                <w:smallCaps w:val="0"/>
                <w:szCs w:val="16"/>
              </w:rPr>
            </w:pPr>
          </w:p>
        </w:tc>
      </w:tr>
      <w:tr w:rsidR="00B76679" w:rsidRPr="00587D32" w:rsidTr="000B663F">
        <w:trPr>
          <w:jc w:val="center"/>
        </w:trPr>
        <w:tc>
          <w:tcPr>
            <w:tcW w:w="348" w:type="dxa"/>
            <w:vAlign w:val="center"/>
          </w:tcPr>
          <w:p w:rsidR="00B76679" w:rsidRPr="00587D32" w:rsidRDefault="00B76679" w:rsidP="000B663F">
            <w:pPr>
              <w:pStyle w:val="TableTitle"/>
              <w:rPr>
                <w:smallCaps w:val="0"/>
                <w:szCs w:val="16"/>
              </w:rPr>
            </w:pPr>
            <w:r w:rsidRPr="00587D32">
              <w:rPr>
                <w:smallCaps w:val="0"/>
                <w:szCs w:val="16"/>
              </w:rPr>
              <w:t>24</w:t>
            </w:r>
          </w:p>
        </w:tc>
        <w:tc>
          <w:tcPr>
            <w:tcW w:w="1472" w:type="dxa"/>
            <w:vAlign w:val="center"/>
          </w:tcPr>
          <w:p w:rsidR="00B76679" w:rsidRPr="00587D32" w:rsidRDefault="00B76679" w:rsidP="000B663F">
            <w:pPr>
              <w:pStyle w:val="TableTitle"/>
              <w:rPr>
                <w:smallCaps w:val="0"/>
                <w:szCs w:val="16"/>
              </w:rPr>
            </w:pPr>
            <w:r w:rsidRPr="00587D32">
              <w:rPr>
                <w:smallCaps w:val="0"/>
                <w:szCs w:val="16"/>
              </w:rPr>
              <w:t>Title of the paper</w:t>
            </w:r>
          </w:p>
        </w:tc>
        <w:tc>
          <w:tcPr>
            <w:tcW w:w="989" w:type="dxa"/>
            <w:vAlign w:val="center"/>
          </w:tcPr>
          <w:p w:rsidR="00B76679" w:rsidRPr="00587D32" w:rsidRDefault="00B76679" w:rsidP="000B663F">
            <w:pPr>
              <w:pStyle w:val="TableTitle"/>
              <w:rPr>
                <w:smallCaps w:val="0"/>
                <w:szCs w:val="16"/>
              </w:rPr>
            </w:pPr>
          </w:p>
        </w:tc>
        <w:tc>
          <w:tcPr>
            <w:tcW w:w="921" w:type="dxa"/>
            <w:vAlign w:val="center"/>
          </w:tcPr>
          <w:p w:rsidR="00B76679" w:rsidRPr="00587D32" w:rsidRDefault="00B76679" w:rsidP="000B663F">
            <w:pPr>
              <w:pStyle w:val="TableTitle"/>
              <w:rPr>
                <w:smallCaps w:val="0"/>
                <w:szCs w:val="16"/>
              </w:rPr>
            </w:pPr>
          </w:p>
        </w:tc>
        <w:tc>
          <w:tcPr>
            <w:tcW w:w="808" w:type="dxa"/>
            <w:vAlign w:val="center"/>
          </w:tcPr>
          <w:p w:rsidR="00B76679" w:rsidRPr="00587D32" w:rsidRDefault="00B76679" w:rsidP="000B663F">
            <w:pPr>
              <w:pStyle w:val="TableTitle"/>
              <w:rPr>
                <w:smallCaps w:val="0"/>
                <w:szCs w:val="16"/>
              </w:rPr>
            </w:pPr>
          </w:p>
        </w:tc>
      </w:tr>
    </w:tbl>
    <w:p w:rsidR="0029025B" w:rsidRPr="00587D32" w:rsidRDefault="0029025B" w:rsidP="002713A7">
      <w:pPr>
        <w:pStyle w:val="TableTitle"/>
      </w:pPr>
    </w:p>
    <w:p w:rsidR="0029025B" w:rsidRPr="00587D32" w:rsidRDefault="0029025B" w:rsidP="002713A7">
      <w:pPr>
        <w:pStyle w:val="Heading2"/>
      </w:pPr>
      <w:r w:rsidRPr="00587D32">
        <w:t>Section Headings</w:t>
      </w:r>
    </w:p>
    <w:p w:rsidR="009772EB" w:rsidRPr="00587D32" w:rsidRDefault="0029025B" w:rsidP="002713A7">
      <w:pPr>
        <w:pStyle w:val="Text"/>
        <w:spacing w:line="240" w:lineRule="auto"/>
        <w:ind w:firstLine="227"/>
      </w:pPr>
      <w:r w:rsidRPr="00587D32">
        <w:t xml:space="preserve">A primary section heading is enumerated by a Roman numeral followed by a period and is centered above the text. A primary heading should be in </w:t>
      </w:r>
      <w:r w:rsidR="00BB5FDA" w:rsidRPr="00587D32">
        <w:t xml:space="preserve">small caps. The first letter </w:t>
      </w:r>
      <w:r w:rsidR="00545A52" w:rsidRPr="00587D32">
        <w:t xml:space="preserve">of each </w:t>
      </w:r>
      <w:r w:rsidR="00BB5FDA" w:rsidRPr="00587D32">
        <w:t>important word is capitalized</w:t>
      </w:r>
      <w:r w:rsidRPr="00587D32">
        <w:t>.</w:t>
      </w:r>
      <w:r w:rsidR="003874A1" w:rsidRPr="00587D32">
        <w:t xml:space="preserve"> </w:t>
      </w:r>
    </w:p>
    <w:p w:rsidR="0029025B" w:rsidRPr="00227898" w:rsidRDefault="003874A1" w:rsidP="002713A7">
      <w:pPr>
        <w:pStyle w:val="Text"/>
        <w:spacing w:line="240" w:lineRule="auto"/>
        <w:ind w:firstLine="227"/>
        <w:rPr>
          <w:rFonts w:eastAsia="Malgun Gothic" w:hint="eastAsia"/>
          <w:lang w:eastAsia="ko-KR"/>
        </w:rPr>
      </w:pPr>
      <w:r w:rsidRPr="00587D32">
        <w:t>Do not number Appendix, Acknowledgment and References.</w:t>
      </w:r>
    </w:p>
    <w:p w:rsidR="0029025B" w:rsidRPr="00587D32" w:rsidRDefault="0029025B" w:rsidP="002713A7">
      <w:pPr>
        <w:pStyle w:val="Text"/>
        <w:spacing w:line="240" w:lineRule="auto"/>
        <w:ind w:firstLine="227"/>
      </w:pPr>
      <w:r w:rsidRPr="00587D32">
        <w:t>A secondary section heading is enumerated by a capital letter followed by a period and is flush left above the section. The first letter of each important word is capitalized and the heading is italicized.</w:t>
      </w:r>
    </w:p>
    <w:p w:rsidR="0029025B" w:rsidRPr="00587D32" w:rsidRDefault="0029025B" w:rsidP="002713A7">
      <w:pPr>
        <w:pStyle w:val="Heading2"/>
      </w:pPr>
      <w:r w:rsidRPr="00587D32">
        <w:t>Figures and Tables</w:t>
      </w:r>
    </w:p>
    <w:p w:rsidR="0029025B" w:rsidRPr="00587D32" w:rsidRDefault="00513A90" w:rsidP="002713A7">
      <w:pPr>
        <w:pStyle w:val="Text"/>
        <w:spacing w:line="240" w:lineRule="auto"/>
        <w:ind w:firstLine="227"/>
      </w:pPr>
      <w:r w:rsidRPr="00587D32">
        <w:t xml:space="preserve">In </w:t>
      </w:r>
      <w:r w:rsidR="0029025B" w:rsidRPr="00587D32">
        <w:t>label</w:t>
      </w:r>
      <w:r w:rsidRPr="00587D32">
        <w:t>ing</w:t>
      </w:r>
      <w:r w:rsidR="0029025B" w:rsidRPr="00587D32">
        <w:t xml:space="preserve"> </w:t>
      </w:r>
      <w:r w:rsidRPr="00587D32">
        <w:t>figure axes</w:t>
      </w:r>
      <w:r w:rsidR="0029025B" w:rsidRPr="00587D32">
        <w:t xml:space="preserve"> </w:t>
      </w:r>
      <w:r w:rsidRPr="00587D32">
        <w:t>please</w:t>
      </w:r>
      <w:r w:rsidR="0029025B" w:rsidRPr="00587D32">
        <w:t xml:space="preserve"> use words rather than symbols. Put units in parentheses</w:t>
      </w:r>
      <w:r w:rsidRPr="00587D32">
        <w:t xml:space="preserve"> a</w:t>
      </w:r>
      <w:r w:rsidR="0029025B" w:rsidRPr="00587D32">
        <w:t>s in Fig. 1</w:t>
      </w:r>
      <w:r w:rsidRPr="00587D32">
        <w:t>.</w:t>
      </w:r>
    </w:p>
    <w:p w:rsidR="001B6914" w:rsidRPr="00587D32" w:rsidRDefault="001B6914" w:rsidP="002713A7">
      <w:pPr>
        <w:pStyle w:val="Text"/>
        <w:spacing w:line="240" w:lineRule="auto"/>
        <w:ind w:firstLine="227"/>
      </w:pPr>
    </w:p>
    <w:p w:rsidR="0029025B" w:rsidRPr="00587D32" w:rsidRDefault="001B6914" w:rsidP="001B6914">
      <w:pPr>
        <w:pStyle w:val="Text"/>
        <w:spacing w:line="240" w:lineRule="auto"/>
        <w:ind w:firstLine="0"/>
      </w:pPr>
      <w:r w:rsidRPr="00587D3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75pt;height:147.75pt" o:allowoverlap="f">
            <v:imagedata r:id="rId8" o:title=""/>
          </v:shape>
        </w:pict>
      </w:r>
    </w:p>
    <w:p w:rsidR="001B6914" w:rsidRPr="00587D32" w:rsidRDefault="0029025B" w:rsidP="003874A1">
      <w:pPr>
        <w:pStyle w:val="FigureCaption"/>
        <w:jc w:val="center"/>
        <w:rPr>
          <w:rFonts w:hint="eastAsia"/>
          <w:lang w:eastAsia="ja-JP"/>
        </w:rPr>
      </w:pPr>
      <w:r w:rsidRPr="00587D32">
        <w:t xml:space="preserve">Fig. 1.  </w:t>
      </w:r>
      <w:r w:rsidR="001B6914" w:rsidRPr="00587D32">
        <w:t>Torque-speed characteristic of a three</w:t>
      </w:r>
      <w:r w:rsidR="007B17EA" w:rsidRPr="00587D32">
        <w:t>-</w:t>
      </w:r>
      <w:r w:rsidR="001B6914" w:rsidRPr="00587D32">
        <w:t>phase induction motor.</w:t>
      </w:r>
    </w:p>
    <w:p w:rsidR="006A4200" w:rsidRPr="00587D32" w:rsidRDefault="006A4200" w:rsidP="003874A1">
      <w:pPr>
        <w:pStyle w:val="FigureCaption"/>
        <w:jc w:val="center"/>
        <w:rPr>
          <w:rFonts w:hint="eastAsia"/>
          <w:lang w:eastAsia="ja-JP"/>
        </w:rPr>
      </w:pPr>
    </w:p>
    <w:p w:rsidR="00867802" w:rsidRPr="00587D32" w:rsidRDefault="00867802" w:rsidP="009772EB">
      <w:pPr>
        <w:pStyle w:val="Text"/>
        <w:spacing w:line="240" w:lineRule="auto"/>
        <w:ind w:firstLine="227"/>
      </w:pPr>
      <w:r w:rsidRPr="00587D32">
        <w:t xml:space="preserve">Large figures and tables may span both columns, but may not extend into the page margins. Figure captions </w:t>
      </w:r>
      <w:r w:rsidRPr="00587D32">
        <w:lastRenderedPageBreak/>
        <w:t>have to be below the figures; table captions ha</w:t>
      </w:r>
      <w:r w:rsidR="00D54CD2" w:rsidRPr="00587D32">
        <w:t>ve</w:t>
      </w:r>
      <w:r w:rsidRPr="00587D32">
        <w:t xml:space="preserve"> to be above the tables.</w:t>
      </w:r>
    </w:p>
    <w:p w:rsidR="00867802" w:rsidRPr="00587D32" w:rsidRDefault="00867802" w:rsidP="00867802">
      <w:pPr>
        <w:pStyle w:val="Text"/>
        <w:spacing w:line="240" w:lineRule="auto"/>
        <w:ind w:firstLine="227"/>
      </w:pPr>
      <w:r w:rsidRPr="00587D32">
        <w:t>Do not put captions in "text boxes" linked to the figures. Do not put borders around your figures.</w:t>
      </w:r>
    </w:p>
    <w:p w:rsidR="0029025B" w:rsidRPr="00587D32" w:rsidRDefault="00867802" w:rsidP="00D45C69">
      <w:pPr>
        <w:pStyle w:val="Text"/>
        <w:spacing w:line="240" w:lineRule="auto"/>
        <w:ind w:firstLine="227"/>
      </w:pPr>
      <w:r w:rsidRPr="00587D32">
        <w:t xml:space="preserve">All figures and tables must be placed just after they are first mentioned. </w:t>
      </w:r>
      <w:r w:rsidR="0029025B" w:rsidRPr="00587D32">
        <w:t>Digitize your tables and figures.</w:t>
      </w:r>
    </w:p>
    <w:p w:rsidR="0029025B" w:rsidRPr="00587D32" w:rsidRDefault="0029025B" w:rsidP="002713A7">
      <w:pPr>
        <w:pStyle w:val="Heading2"/>
      </w:pPr>
      <w:r w:rsidRPr="00587D32">
        <w:t>Numbering</w:t>
      </w:r>
    </w:p>
    <w:p w:rsidR="00D45C69" w:rsidRPr="00587D32" w:rsidRDefault="00D45C69" w:rsidP="001469E1">
      <w:pPr>
        <w:pStyle w:val="Text"/>
        <w:spacing w:line="240" w:lineRule="auto"/>
        <w:ind w:firstLine="227"/>
        <w:rPr>
          <w:b/>
        </w:rPr>
      </w:pPr>
      <w:r w:rsidRPr="00587D32">
        <w:rPr>
          <w:b/>
        </w:rPr>
        <w:t>Do not number pages.</w:t>
      </w:r>
    </w:p>
    <w:p w:rsidR="001469E1" w:rsidRPr="00587D32" w:rsidRDefault="0029025B" w:rsidP="001469E1">
      <w:pPr>
        <w:pStyle w:val="Text"/>
        <w:spacing w:line="240" w:lineRule="auto"/>
        <w:ind w:firstLine="227"/>
      </w:pPr>
      <w:r w:rsidRPr="00587D32">
        <w:t>Number reference citations</w:t>
      </w:r>
      <w:r w:rsidR="00183894">
        <w:rPr>
          <w:rFonts w:hint="eastAsia"/>
          <w:lang w:eastAsia="ja-JP"/>
        </w:rPr>
        <w:t>:</w:t>
      </w:r>
      <w:r w:rsidRPr="00587D32">
        <w:t xml:space="preserve"> consecutively in square brackets [1].</w:t>
      </w:r>
      <w:r w:rsidR="001469E1" w:rsidRPr="00587D32">
        <w:t xml:space="preserve"> </w:t>
      </w:r>
    </w:p>
    <w:p w:rsidR="008C7ABB" w:rsidRPr="00587D32" w:rsidRDefault="0029025B" w:rsidP="001469E1">
      <w:pPr>
        <w:pStyle w:val="Text"/>
        <w:spacing w:line="240" w:lineRule="auto"/>
        <w:ind w:firstLine="227"/>
      </w:pPr>
      <w:r w:rsidRPr="00587D32">
        <w:t xml:space="preserve">Number footnotes separately with superscripts. Place the actual footnote at the bottom of the column in which it is cited. </w:t>
      </w:r>
    </w:p>
    <w:p w:rsidR="003874A1" w:rsidRPr="00587D32" w:rsidRDefault="008C7ABB" w:rsidP="003874A1">
      <w:pPr>
        <w:pStyle w:val="Text"/>
        <w:spacing w:line="240" w:lineRule="auto"/>
        <w:ind w:firstLine="227"/>
      </w:pPr>
      <w:r w:rsidRPr="00587D32">
        <w:rPr>
          <w:spacing w:val="-2"/>
        </w:rPr>
        <w:t>A</w:t>
      </w:r>
      <w:r w:rsidR="0029025B" w:rsidRPr="00587D32">
        <w:rPr>
          <w:spacing w:val="-2"/>
        </w:rPr>
        <w:t xml:space="preserve">ll figures and tables </w:t>
      </w:r>
      <w:r w:rsidRPr="00587D32">
        <w:rPr>
          <w:spacing w:val="-2"/>
        </w:rPr>
        <w:t>must be</w:t>
      </w:r>
      <w:r w:rsidR="0029025B" w:rsidRPr="00587D32">
        <w:rPr>
          <w:spacing w:val="-2"/>
        </w:rPr>
        <w:t xml:space="preserve"> numbered</w:t>
      </w:r>
      <w:r w:rsidR="0029025B" w:rsidRPr="00587D32">
        <w:t xml:space="preserve"> co</w:t>
      </w:r>
      <w:r w:rsidR="00C22881" w:rsidRPr="00587D32">
        <w:t>nsecutively</w:t>
      </w:r>
      <w:r w:rsidR="0029025B" w:rsidRPr="00587D32">
        <w:t xml:space="preserve">. Use </w:t>
      </w:r>
      <w:r w:rsidRPr="00587D32">
        <w:t>A</w:t>
      </w:r>
      <w:r w:rsidR="0029025B" w:rsidRPr="00587D32">
        <w:t>rabic numerals for figures and Roman numerals for tables.</w:t>
      </w:r>
    </w:p>
    <w:p w:rsidR="0029025B" w:rsidRPr="00587D32" w:rsidRDefault="0029025B" w:rsidP="002713A7">
      <w:pPr>
        <w:pStyle w:val="Heading2"/>
      </w:pPr>
      <w:r w:rsidRPr="00587D32">
        <w:t>Abbreviations and Acronyms</w:t>
      </w:r>
    </w:p>
    <w:p w:rsidR="0029025B" w:rsidRPr="00587D32" w:rsidRDefault="0029025B" w:rsidP="009772EB">
      <w:pPr>
        <w:pStyle w:val="Text"/>
        <w:spacing w:line="240" w:lineRule="auto"/>
        <w:ind w:firstLine="227"/>
      </w:pPr>
      <w:r w:rsidRPr="00587D32">
        <w:t>Define less common abbreviations and acronyms the first time they are used in the text, even after they have been defined in the abstract. Do not use abbreviations in the title unless they are unavoidable.</w:t>
      </w:r>
    </w:p>
    <w:p w:rsidR="0029025B" w:rsidRPr="00587D32" w:rsidRDefault="0029025B" w:rsidP="002713A7">
      <w:pPr>
        <w:pStyle w:val="Heading2"/>
      </w:pPr>
      <w:r w:rsidRPr="00587D32">
        <w:t>Math and Equations</w:t>
      </w:r>
    </w:p>
    <w:p w:rsidR="0000010D" w:rsidRPr="00587D32" w:rsidRDefault="0029025B" w:rsidP="002713A7">
      <w:pPr>
        <w:pStyle w:val="Text"/>
        <w:spacing w:line="240" w:lineRule="auto"/>
        <w:ind w:firstLine="227"/>
      </w:pPr>
      <w:r w:rsidRPr="00587D32">
        <w:t xml:space="preserve">Use either the </w:t>
      </w:r>
      <w:r w:rsidRPr="00587D32">
        <w:rPr>
          <w:i/>
        </w:rPr>
        <w:t>Microsoft Equation Editor</w:t>
      </w:r>
      <w:r w:rsidRPr="00587D32">
        <w:t xml:space="preserve"> or the </w:t>
      </w:r>
      <w:r w:rsidRPr="00587D32">
        <w:rPr>
          <w:i/>
        </w:rPr>
        <w:t>MathType</w:t>
      </w:r>
      <w:r w:rsidRPr="00587D32">
        <w:t xml:space="preserve"> commercial add-on for MS Word for a</w:t>
      </w:r>
      <w:r w:rsidR="008C7ABB" w:rsidRPr="00587D32">
        <w:t>ll math objects in your paper</w:t>
      </w:r>
      <w:r w:rsidRPr="00587D32">
        <w:t>.</w:t>
      </w:r>
    </w:p>
    <w:p w:rsidR="006A08A0" w:rsidRPr="00587D32" w:rsidRDefault="0029025B" w:rsidP="006A08A0">
      <w:pPr>
        <w:pStyle w:val="Text"/>
        <w:spacing w:line="240" w:lineRule="auto"/>
        <w:ind w:firstLine="227"/>
      </w:pPr>
      <w:r w:rsidRPr="00587D32">
        <w:t xml:space="preserve">Number equations consecutively with numbers in parentheses flush with the right margin, as in (1). </w:t>
      </w:r>
    </w:p>
    <w:p w:rsidR="0029025B" w:rsidRPr="00587D32" w:rsidRDefault="0029025B" w:rsidP="006A08A0">
      <w:pPr>
        <w:pStyle w:val="Text"/>
        <w:spacing w:line="240" w:lineRule="auto"/>
        <w:ind w:firstLine="227"/>
      </w:pPr>
      <w:r w:rsidRPr="00587D32">
        <w:t xml:space="preserve">Be sure that the symbols in your equation have been defined before the equation appears or immediately following. </w:t>
      </w:r>
    </w:p>
    <w:p w:rsidR="001469E1" w:rsidRPr="00587D32" w:rsidRDefault="00A37D1E" w:rsidP="00A37D1E">
      <w:pPr>
        <w:pStyle w:val="BodyText"/>
        <w:tabs>
          <w:tab w:val="left" w:pos="4395"/>
        </w:tabs>
        <w:spacing w:before="120" w:after="120"/>
        <w:ind w:leftChars="567" w:left="1134"/>
      </w:pPr>
      <w:r w:rsidRPr="00587D32">
        <w:rPr>
          <w:position w:val="-26"/>
        </w:rPr>
        <w:object w:dxaOrig="2620" w:dyaOrig="620">
          <v:shape id="_x0000_i1026" type="#_x0000_t75" style="width:131.25pt;height:30.75pt" o:ole="" fillcolor="window">
            <v:imagedata r:id="rId9" o:title=""/>
          </v:shape>
          <o:OLEObject Type="Embed" ProgID="Equation.3" ShapeID="_x0000_i1026" DrawAspect="Content" ObjectID="_1833493064" r:id="rId10"/>
        </w:object>
      </w:r>
      <w:r w:rsidR="001469E1" w:rsidRPr="00587D32">
        <w:tab/>
      </w:r>
      <w:r w:rsidR="0000010D" w:rsidRPr="00587D32">
        <w:t>(1)</w:t>
      </w:r>
    </w:p>
    <w:p w:rsidR="001469E1" w:rsidRPr="00587D32" w:rsidRDefault="00B00FD8" w:rsidP="00636AD7">
      <w:pPr>
        <w:pStyle w:val="BodyText"/>
        <w:tabs>
          <w:tab w:val="left" w:pos="4395"/>
        </w:tabs>
        <w:spacing w:after="120"/>
      </w:pPr>
      <w:r w:rsidRPr="00587D32">
        <w:t>w</w:t>
      </w:r>
      <w:r w:rsidR="0029025B" w:rsidRPr="00587D32">
        <w:t>here</w:t>
      </w:r>
      <w:r w:rsidRPr="00587D32">
        <w:t xml:space="preserve"> </w:t>
      </w:r>
      <w:r w:rsidR="0029025B" w:rsidRPr="00587D32">
        <w:t xml:space="preserve"> </w:t>
      </w:r>
      <w:r w:rsidR="00252C27" w:rsidRPr="00587D32">
        <w:rPr>
          <w:i/>
        </w:rPr>
        <w:t>R</w:t>
      </w:r>
      <w:r w:rsidR="00252C27" w:rsidRPr="00587D32">
        <w:rPr>
          <w:i/>
          <w:vertAlign w:val="subscript"/>
        </w:rPr>
        <w:t>s</w:t>
      </w:r>
      <w:r w:rsidR="0029025B" w:rsidRPr="00587D32">
        <w:t xml:space="preserve"> is the </w:t>
      </w:r>
      <w:r w:rsidR="001469E1" w:rsidRPr="00587D32">
        <w:t xml:space="preserve">stator </w:t>
      </w:r>
      <w:r w:rsidR="00252C27" w:rsidRPr="00587D32">
        <w:t>phase resistance</w:t>
      </w:r>
      <w:r w:rsidR="0029025B" w:rsidRPr="00587D32">
        <w:t>.</w:t>
      </w:r>
    </w:p>
    <w:p w:rsidR="0029025B" w:rsidRPr="00587D32" w:rsidRDefault="001469E1" w:rsidP="006216B0">
      <w:pPr>
        <w:pStyle w:val="Heading1"/>
        <w:ind w:left="0"/>
      </w:pPr>
      <w:r w:rsidRPr="001026BB">
        <w:rPr>
          <w:b/>
        </w:rPr>
        <w:t>Units</w:t>
      </w:r>
      <w:r w:rsidR="001026BB">
        <w:rPr>
          <w:rFonts w:eastAsia="Malgun Gothic" w:hint="eastAsia"/>
          <w:lang w:eastAsia="ko-KR"/>
        </w:rPr>
        <w:t xml:space="preserve"> </w:t>
      </w:r>
      <w:r w:rsidR="001026BB">
        <w:rPr>
          <w:rFonts w:eastAsia="Malgun Gothic" w:hint="eastAsia"/>
          <w:b/>
          <w:lang w:eastAsia="ko-KR"/>
        </w:rPr>
        <w:t>(size 10, bold)</w:t>
      </w:r>
    </w:p>
    <w:p w:rsidR="0029025B" w:rsidRPr="00587D32" w:rsidRDefault="000E4402" w:rsidP="002713A7">
      <w:pPr>
        <w:pStyle w:val="Text"/>
        <w:spacing w:line="240" w:lineRule="auto"/>
        <w:ind w:firstLine="227"/>
      </w:pPr>
      <w:r w:rsidRPr="00587D32">
        <w:t>Use International System of Units (SI - MKSA) as primary units. British units could be used as secondary units in parentheses.</w:t>
      </w:r>
    </w:p>
    <w:p w:rsidR="000E4402" w:rsidRPr="00587D32" w:rsidRDefault="000E4402" w:rsidP="000E4402">
      <w:pPr>
        <w:pStyle w:val="Heading1"/>
        <w:ind w:left="0"/>
      </w:pPr>
      <w:r w:rsidRPr="001026BB">
        <w:rPr>
          <w:b/>
        </w:rPr>
        <w:t>Conclusions</w:t>
      </w:r>
      <w:r w:rsidR="001026BB" w:rsidRPr="001026BB">
        <w:rPr>
          <w:rFonts w:eastAsia="Malgun Gothic" w:hint="eastAsia"/>
          <w:b/>
          <w:lang w:eastAsia="ko-KR"/>
        </w:rPr>
        <w:t xml:space="preserve"> (size</w:t>
      </w:r>
      <w:r w:rsidR="001026BB">
        <w:rPr>
          <w:rFonts w:eastAsia="Malgun Gothic" w:hint="eastAsia"/>
          <w:b/>
          <w:lang w:eastAsia="ko-KR"/>
        </w:rPr>
        <w:t xml:space="preserve"> 10, bold)</w:t>
      </w:r>
    </w:p>
    <w:p w:rsidR="000E4402" w:rsidRDefault="000E4402" w:rsidP="000E4402">
      <w:pPr>
        <w:pStyle w:val="Text"/>
        <w:spacing w:line="240" w:lineRule="auto"/>
        <w:ind w:firstLine="227"/>
        <w:rPr>
          <w:rFonts w:eastAsia="Malgun Gothic" w:hint="eastAsia"/>
          <w:lang w:eastAsia="ko-KR"/>
        </w:rPr>
      </w:pPr>
      <w:r w:rsidRPr="00587D32">
        <w:t xml:space="preserve">Conclusions are one </w:t>
      </w:r>
      <w:r w:rsidR="00F702F9" w:rsidRPr="00587D32">
        <w:rPr>
          <w:rFonts w:hint="eastAsia"/>
          <w:lang w:eastAsia="ja-JP"/>
        </w:rPr>
        <w:t xml:space="preserve">of </w:t>
      </w:r>
      <w:r w:rsidRPr="00587D32">
        <w:t>the most important parts of a paper. Please give careful consideration to this section</w:t>
      </w:r>
      <w:r w:rsidR="00AF2CEA" w:rsidRPr="00587D32">
        <w:t>.</w:t>
      </w:r>
      <w:r w:rsidR="001026BB">
        <w:rPr>
          <w:rFonts w:eastAsia="Malgun Gothic" w:hint="eastAsia"/>
          <w:lang w:eastAsia="ko-KR"/>
        </w:rPr>
        <w:t xml:space="preserve"> </w:t>
      </w:r>
    </w:p>
    <w:p w:rsidR="001026BB" w:rsidRPr="001026BB" w:rsidRDefault="001026BB" w:rsidP="00D251E6">
      <w:pPr>
        <w:pStyle w:val="Text"/>
        <w:ind w:firstLine="227"/>
        <w:rPr>
          <w:rFonts w:eastAsia="Malgun Gothic" w:hint="eastAsia"/>
          <w:lang w:eastAsia="ko-KR"/>
        </w:rPr>
      </w:pPr>
      <w:r w:rsidRPr="00F861D0">
        <w:rPr>
          <w:rFonts w:eastAsia="PMingLiU"/>
        </w:rPr>
        <w:t>Once complete to write a paper, authors must create a PDF</w:t>
      </w:r>
      <w:r w:rsidR="00D251E6">
        <w:rPr>
          <w:rFonts w:eastAsia="Malgun Gothic" w:hint="eastAsia"/>
          <w:lang w:eastAsia="ko-KR"/>
        </w:rPr>
        <w:t>.</w:t>
      </w:r>
      <w:r w:rsidRPr="00F861D0">
        <w:rPr>
          <w:rFonts w:eastAsia="PMingLiU"/>
        </w:rPr>
        <w:t xml:space="preserve"> </w:t>
      </w:r>
    </w:p>
    <w:p w:rsidR="00584075" w:rsidRPr="001026BB" w:rsidRDefault="00584075" w:rsidP="006216B0">
      <w:pPr>
        <w:pStyle w:val="Heading1"/>
        <w:numPr>
          <w:ilvl w:val="0"/>
          <w:numId w:val="0"/>
        </w:numPr>
        <w:spacing w:before="80"/>
        <w:rPr>
          <w:rFonts w:eastAsia="Malgun Gothic" w:hint="eastAsia"/>
          <w:lang w:eastAsia="ko-KR"/>
        </w:rPr>
      </w:pPr>
      <w:r w:rsidRPr="001026BB">
        <w:rPr>
          <w:b/>
        </w:rPr>
        <w:t>Appendix</w:t>
      </w:r>
      <w:r w:rsidR="001026BB" w:rsidRPr="001026BB">
        <w:rPr>
          <w:rFonts w:eastAsia="Malgun Gothic" w:hint="eastAsia"/>
          <w:b/>
          <w:lang w:eastAsia="ko-KR"/>
        </w:rPr>
        <w:t xml:space="preserve"> (size</w:t>
      </w:r>
      <w:r w:rsidR="001026BB">
        <w:rPr>
          <w:rFonts w:eastAsia="Malgun Gothic" w:hint="eastAsia"/>
          <w:b/>
          <w:lang w:eastAsia="ko-KR"/>
        </w:rPr>
        <w:t xml:space="preserve"> 10, bold)</w:t>
      </w:r>
    </w:p>
    <w:p w:rsidR="00584075" w:rsidRPr="00587D32" w:rsidRDefault="00584075" w:rsidP="00584075">
      <w:pPr>
        <w:pStyle w:val="Text"/>
        <w:spacing w:line="240" w:lineRule="auto"/>
        <w:ind w:firstLine="227"/>
      </w:pPr>
      <w:r w:rsidRPr="00587D32">
        <w:t xml:space="preserve">Appendixes, if needed, have to appear before the Acknowledgment. </w:t>
      </w:r>
    </w:p>
    <w:p w:rsidR="0029025B" w:rsidRPr="001026BB" w:rsidRDefault="0029025B" w:rsidP="003874A1">
      <w:pPr>
        <w:pStyle w:val="Heading1"/>
        <w:numPr>
          <w:ilvl w:val="0"/>
          <w:numId w:val="0"/>
        </w:numPr>
        <w:rPr>
          <w:rFonts w:eastAsia="Malgun Gothic" w:hint="eastAsia"/>
          <w:lang w:eastAsia="ko-KR"/>
        </w:rPr>
      </w:pPr>
      <w:r w:rsidRPr="001026BB">
        <w:rPr>
          <w:b/>
        </w:rPr>
        <w:t>Acknowledgment</w:t>
      </w:r>
      <w:r w:rsidR="001026BB" w:rsidRPr="001026BB">
        <w:rPr>
          <w:rFonts w:eastAsia="Malgun Gothic" w:hint="eastAsia"/>
          <w:b/>
          <w:lang w:eastAsia="ko-KR"/>
        </w:rPr>
        <w:t xml:space="preserve"> (size</w:t>
      </w:r>
      <w:r w:rsidR="001026BB">
        <w:rPr>
          <w:rFonts w:eastAsia="Malgun Gothic" w:hint="eastAsia"/>
          <w:b/>
          <w:lang w:eastAsia="ko-KR"/>
        </w:rPr>
        <w:t xml:space="preserve"> 10, bold)</w:t>
      </w:r>
    </w:p>
    <w:p w:rsidR="007B17EA" w:rsidRPr="00587D32" w:rsidRDefault="009323DC" w:rsidP="005C5A58">
      <w:pPr>
        <w:pStyle w:val="Text"/>
        <w:ind w:firstLine="227"/>
        <w:rPr>
          <w:rFonts w:hint="eastAsia"/>
          <w:lang w:eastAsia="ja-JP"/>
        </w:rPr>
      </w:pPr>
      <w:r w:rsidRPr="00587D32">
        <w:t>Please place an</w:t>
      </w:r>
      <w:r w:rsidR="009E7FE4" w:rsidRPr="00587D32">
        <w:t xml:space="preserve"> eventual</w:t>
      </w:r>
      <w:r w:rsidRPr="00587D32">
        <w:t xml:space="preserve"> </w:t>
      </w:r>
      <w:r w:rsidR="009C09F6" w:rsidRPr="00587D32">
        <w:t>A</w:t>
      </w:r>
      <w:r w:rsidRPr="00587D32">
        <w:t>cknowledgment</w:t>
      </w:r>
      <w:r w:rsidR="0029025B" w:rsidRPr="00587D32">
        <w:t xml:space="preserve"> </w:t>
      </w:r>
      <w:r w:rsidRPr="00587D32">
        <w:t>here, before</w:t>
      </w:r>
      <w:r w:rsidR="009E7FE4" w:rsidRPr="00587D32">
        <w:t xml:space="preserve"> </w:t>
      </w:r>
      <w:r w:rsidR="00C22881" w:rsidRPr="00587D32">
        <w:t xml:space="preserve">the </w:t>
      </w:r>
      <w:r w:rsidR="009E7FE4" w:rsidRPr="00587D32">
        <w:t>References.</w:t>
      </w:r>
      <w:r w:rsidR="005C5A58" w:rsidRPr="00587D32">
        <w:rPr>
          <w:rFonts w:hint="eastAsia"/>
          <w:lang w:eastAsia="ja-JP"/>
        </w:rPr>
        <w:t xml:space="preserve"> </w:t>
      </w:r>
      <w:r w:rsidR="005C5A58" w:rsidRPr="00587D32">
        <w:rPr>
          <w:lang w:eastAsia="ja-JP"/>
        </w:rPr>
        <w:t>Put</w:t>
      </w:r>
      <w:r w:rsidR="005C5A58" w:rsidRPr="00587D32">
        <w:rPr>
          <w:rFonts w:hint="eastAsia"/>
          <w:lang w:eastAsia="ja-JP"/>
        </w:rPr>
        <w:t xml:space="preserve"> </w:t>
      </w:r>
      <w:r w:rsidR="005C5A58" w:rsidRPr="00587D32">
        <w:rPr>
          <w:lang w:eastAsia="ja-JP"/>
        </w:rPr>
        <w:t>sponsor acknowledgments in an unnumbered footnote on the first page.</w:t>
      </w:r>
    </w:p>
    <w:p w:rsidR="0029025B" w:rsidRPr="001026BB" w:rsidRDefault="0029025B" w:rsidP="003874A1">
      <w:pPr>
        <w:pStyle w:val="Heading1"/>
        <w:numPr>
          <w:ilvl w:val="0"/>
          <w:numId w:val="0"/>
        </w:numPr>
        <w:rPr>
          <w:rFonts w:eastAsia="Malgun Gothic" w:hint="eastAsia"/>
          <w:lang w:eastAsia="ko-KR"/>
        </w:rPr>
      </w:pPr>
      <w:r w:rsidRPr="001026BB">
        <w:rPr>
          <w:b/>
        </w:rPr>
        <w:t>References</w:t>
      </w:r>
      <w:r w:rsidR="001026BB" w:rsidRPr="001026BB">
        <w:rPr>
          <w:rFonts w:eastAsia="Malgun Gothic" w:hint="eastAsia"/>
          <w:b/>
          <w:lang w:eastAsia="ko-KR"/>
        </w:rPr>
        <w:t xml:space="preserve"> (size 10</w:t>
      </w:r>
      <w:r w:rsidR="001026BB">
        <w:rPr>
          <w:rFonts w:eastAsia="Malgun Gothic" w:hint="eastAsia"/>
          <w:b/>
          <w:lang w:eastAsia="ko-KR"/>
        </w:rPr>
        <w:t>, bold)</w:t>
      </w:r>
    </w:p>
    <w:p w:rsidR="0029025B" w:rsidRPr="00587D32" w:rsidRDefault="0029025B" w:rsidP="002713A7">
      <w:pPr>
        <w:pStyle w:val="Text"/>
        <w:spacing w:line="240" w:lineRule="auto"/>
        <w:ind w:firstLine="227"/>
      </w:pPr>
      <w:r w:rsidRPr="00587D32">
        <w:t>List only one reference per reference number</w:t>
      </w:r>
      <w:r w:rsidR="009E7FE4" w:rsidRPr="00587D32">
        <w:t xml:space="preserve"> according to the following samples:</w:t>
      </w:r>
    </w:p>
    <w:p w:rsidR="009E7FE4" w:rsidRPr="00587D32" w:rsidRDefault="009E7FE4" w:rsidP="003874A1">
      <w:pPr>
        <w:pStyle w:val="Text"/>
        <w:spacing w:line="120" w:lineRule="exact"/>
        <w:ind w:firstLine="238"/>
        <w:rPr>
          <w:sz w:val="18"/>
          <w:szCs w:val="18"/>
        </w:rPr>
      </w:pPr>
    </w:p>
    <w:p w:rsidR="00B52845" w:rsidRPr="00587D32" w:rsidRDefault="00B52845" w:rsidP="00B52845">
      <w:pPr>
        <w:pStyle w:val="References"/>
        <w:rPr>
          <w:sz w:val="18"/>
          <w:szCs w:val="18"/>
        </w:rPr>
      </w:pPr>
      <w:r w:rsidRPr="00587D32">
        <w:rPr>
          <w:sz w:val="18"/>
          <w:szCs w:val="18"/>
        </w:rPr>
        <w:t>G. Eason, B. Noble, and I.N. Sneddon, “On certain integrals of</w:t>
      </w:r>
      <w:r w:rsidRPr="00587D32">
        <w:rPr>
          <w:rFonts w:hint="eastAsia"/>
          <w:sz w:val="18"/>
          <w:szCs w:val="18"/>
          <w:lang w:eastAsia="ja-JP"/>
        </w:rPr>
        <w:t xml:space="preserve"> </w:t>
      </w:r>
      <w:r w:rsidRPr="00587D32">
        <w:rPr>
          <w:sz w:val="18"/>
          <w:szCs w:val="18"/>
        </w:rPr>
        <w:t>Lipschitz-Hankel type involving products of Bessel functions,”</w:t>
      </w:r>
      <w:r w:rsidRPr="00587D32">
        <w:rPr>
          <w:rFonts w:hint="eastAsia"/>
          <w:sz w:val="18"/>
          <w:szCs w:val="18"/>
          <w:lang w:eastAsia="ja-JP"/>
        </w:rPr>
        <w:t xml:space="preserve"> </w:t>
      </w:r>
      <w:r w:rsidRPr="00587D32">
        <w:rPr>
          <w:i/>
          <w:sz w:val="18"/>
          <w:szCs w:val="18"/>
        </w:rPr>
        <w:t>Phil. Trans. Roy. Soc. London</w:t>
      </w:r>
      <w:r w:rsidRPr="00587D32">
        <w:rPr>
          <w:sz w:val="18"/>
          <w:szCs w:val="18"/>
        </w:rPr>
        <w:t>, vol. A247, pp. 529-551, April</w:t>
      </w:r>
      <w:r w:rsidRPr="00587D32">
        <w:rPr>
          <w:rFonts w:hint="eastAsia"/>
          <w:sz w:val="18"/>
          <w:szCs w:val="18"/>
          <w:lang w:eastAsia="ja-JP"/>
        </w:rPr>
        <w:t xml:space="preserve"> </w:t>
      </w:r>
      <w:r w:rsidRPr="00587D32">
        <w:rPr>
          <w:sz w:val="18"/>
          <w:szCs w:val="18"/>
        </w:rPr>
        <w:t>1955.</w:t>
      </w:r>
    </w:p>
    <w:p w:rsidR="00B52845" w:rsidRPr="00587D32" w:rsidRDefault="00B52845" w:rsidP="00B52845">
      <w:pPr>
        <w:pStyle w:val="References"/>
        <w:rPr>
          <w:sz w:val="18"/>
          <w:szCs w:val="18"/>
        </w:rPr>
      </w:pPr>
      <w:r w:rsidRPr="00587D32">
        <w:rPr>
          <w:sz w:val="18"/>
          <w:szCs w:val="18"/>
        </w:rPr>
        <w:t xml:space="preserve">J. Clerk Maxwell, </w:t>
      </w:r>
      <w:r w:rsidRPr="00587D32">
        <w:rPr>
          <w:i/>
          <w:sz w:val="18"/>
          <w:szCs w:val="18"/>
        </w:rPr>
        <w:t>A Treatise on Electricity and Magnetism</w:t>
      </w:r>
      <w:r w:rsidRPr="00587D32">
        <w:rPr>
          <w:sz w:val="18"/>
          <w:szCs w:val="18"/>
        </w:rPr>
        <w:t>, 3</w:t>
      </w:r>
      <w:r w:rsidRPr="00587D32">
        <w:rPr>
          <w:sz w:val="18"/>
          <w:szCs w:val="18"/>
          <w:vertAlign w:val="superscript"/>
        </w:rPr>
        <w:t>rd</w:t>
      </w:r>
      <w:r w:rsidRPr="00587D32">
        <w:rPr>
          <w:rFonts w:hint="eastAsia"/>
          <w:sz w:val="18"/>
          <w:szCs w:val="18"/>
          <w:lang w:eastAsia="ja-JP"/>
        </w:rPr>
        <w:t xml:space="preserve"> </w:t>
      </w:r>
      <w:r w:rsidRPr="00587D32">
        <w:rPr>
          <w:sz w:val="18"/>
          <w:szCs w:val="18"/>
        </w:rPr>
        <w:t xml:space="preserve">ed., vol. 2. </w:t>
      </w:r>
      <w:smartTag w:uri="urn:schemas-microsoft-com:office:smarttags" w:element="place">
        <w:smartTag w:uri="urn:schemas-microsoft-com:office:smarttags" w:element="City">
          <w:r w:rsidRPr="00587D32">
            <w:rPr>
              <w:sz w:val="18"/>
              <w:szCs w:val="18"/>
            </w:rPr>
            <w:t>Oxford</w:t>
          </w:r>
        </w:smartTag>
      </w:smartTag>
      <w:r w:rsidRPr="00587D32">
        <w:rPr>
          <w:sz w:val="18"/>
          <w:szCs w:val="18"/>
        </w:rPr>
        <w:t>: Clarendon, 1892, pp. 68-73.</w:t>
      </w:r>
    </w:p>
    <w:p w:rsidR="00B52845" w:rsidRPr="00587D32" w:rsidRDefault="00B52845" w:rsidP="00B52845">
      <w:pPr>
        <w:pStyle w:val="References"/>
        <w:rPr>
          <w:sz w:val="18"/>
          <w:szCs w:val="18"/>
        </w:rPr>
      </w:pPr>
      <w:r w:rsidRPr="00587D32">
        <w:rPr>
          <w:sz w:val="18"/>
          <w:szCs w:val="18"/>
        </w:rPr>
        <w:t>I.S. Jacobs and C.P. Bean, “Fine particles, thin films and</w:t>
      </w:r>
      <w:r w:rsidRPr="00587D32">
        <w:rPr>
          <w:rFonts w:hint="eastAsia"/>
          <w:sz w:val="18"/>
          <w:szCs w:val="18"/>
          <w:lang w:eastAsia="ja-JP"/>
        </w:rPr>
        <w:t xml:space="preserve"> </w:t>
      </w:r>
      <w:r w:rsidRPr="00587D32">
        <w:rPr>
          <w:sz w:val="18"/>
          <w:szCs w:val="18"/>
        </w:rPr>
        <w:t xml:space="preserve">exchange anisotropy,” </w:t>
      </w:r>
      <w:r w:rsidRPr="00587D32">
        <w:rPr>
          <w:i/>
          <w:sz w:val="18"/>
          <w:szCs w:val="18"/>
        </w:rPr>
        <w:t>in Magnetism</w:t>
      </w:r>
      <w:r w:rsidRPr="00587D32">
        <w:rPr>
          <w:sz w:val="18"/>
          <w:szCs w:val="18"/>
        </w:rPr>
        <w:t>, vol. III, G.T. Rado and H.</w:t>
      </w:r>
      <w:r w:rsidRPr="00587D32">
        <w:rPr>
          <w:rFonts w:hint="eastAsia"/>
          <w:sz w:val="18"/>
          <w:szCs w:val="18"/>
          <w:lang w:eastAsia="ja-JP"/>
        </w:rPr>
        <w:t xml:space="preserve"> </w:t>
      </w:r>
      <w:r w:rsidRPr="00587D32">
        <w:rPr>
          <w:sz w:val="18"/>
          <w:szCs w:val="18"/>
        </w:rPr>
        <w:t xml:space="preserve">Suhl, Eds. </w:t>
      </w:r>
      <w:smartTag w:uri="urn:schemas-microsoft-com:office:smarttags" w:element="place">
        <w:smartTag w:uri="urn:schemas-microsoft-com:office:smarttags" w:element="State">
          <w:r w:rsidRPr="00587D32">
            <w:rPr>
              <w:sz w:val="18"/>
              <w:szCs w:val="18"/>
            </w:rPr>
            <w:t>New York</w:t>
          </w:r>
        </w:smartTag>
      </w:smartTag>
      <w:r w:rsidRPr="00587D32">
        <w:rPr>
          <w:sz w:val="18"/>
          <w:szCs w:val="18"/>
        </w:rPr>
        <w:t>: Academic, 1963, pp. 271-350.</w:t>
      </w:r>
    </w:p>
    <w:p w:rsidR="00B52845" w:rsidRPr="00587D32" w:rsidRDefault="00B52845" w:rsidP="00B52845">
      <w:pPr>
        <w:pStyle w:val="References"/>
        <w:rPr>
          <w:sz w:val="18"/>
          <w:szCs w:val="18"/>
        </w:rPr>
      </w:pPr>
      <w:r w:rsidRPr="00587D32">
        <w:rPr>
          <w:sz w:val="18"/>
          <w:szCs w:val="18"/>
        </w:rPr>
        <w:t>K. Elissa, “Title of paper if known,” unpublished.</w:t>
      </w:r>
    </w:p>
    <w:p w:rsidR="00B52845" w:rsidRPr="00587D32" w:rsidRDefault="00B52845" w:rsidP="00B52845">
      <w:pPr>
        <w:pStyle w:val="References"/>
        <w:rPr>
          <w:sz w:val="18"/>
          <w:szCs w:val="18"/>
        </w:rPr>
      </w:pPr>
      <w:r w:rsidRPr="00587D32">
        <w:rPr>
          <w:sz w:val="18"/>
          <w:szCs w:val="18"/>
        </w:rPr>
        <w:t xml:space="preserve">R. Nicole, “Title of paper with only first word capitalized,” </w:t>
      </w:r>
      <w:r w:rsidRPr="00587D32">
        <w:rPr>
          <w:i/>
          <w:sz w:val="18"/>
          <w:szCs w:val="18"/>
        </w:rPr>
        <w:t>J.</w:t>
      </w:r>
      <w:r w:rsidRPr="00587D32">
        <w:rPr>
          <w:rFonts w:hint="eastAsia"/>
          <w:i/>
          <w:sz w:val="18"/>
          <w:szCs w:val="18"/>
          <w:lang w:eastAsia="ja-JP"/>
        </w:rPr>
        <w:t xml:space="preserve"> </w:t>
      </w:r>
      <w:r w:rsidRPr="00587D32">
        <w:rPr>
          <w:i/>
          <w:sz w:val="18"/>
          <w:szCs w:val="18"/>
        </w:rPr>
        <w:t>Name Stan. Abbrev</w:t>
      </w:r>
      <w:r w:rsidRPr="00587D32">
        <w:rPr>
          <w:sz w:val="18"/>
          <w:szCs w:val="18"/>
        </w:rPr>
        <w:t>., in press.</w:t>
      </w:r>
    </w:p>
    <w:p w:rsidR="00B52845" w:rsidRPr="00587D32" w:rsidRDefault="00B52845" w:rsidP="00B52845">
      <w:pPr>
        <w:pStyle w:val="References"/>
        <w:rPr>
          <w:sz w:val="18"/>
          <w:szCs w:val="18"/>
        </w:rPr>
      </w:pPr>
      <w:r w:rsidRPr="00587D32">
        <w:rPr>
          <w:sz w:val="18"/>
          <w:szCs w:val="18"/>
        </w:rPr>
        <w:t>Y. Yorozu, M. Hirano, K. Oka, and Y. Tagawa, “Electron</w:t>
      </w:r>
      <w:r w:rsidRPr="00587D32">
        <w:rPr>
          <w:rFonts w:hint="eastAsia"/>
          <w:sz w:val="18"/>
          <w:szCs w:val="18"/>
          <w:lang w:eastAsia="ja-JP"/>
        </w:rPr>
        <w:t xml:space="preserve"> </w:t>
      </w:r>
      <w:r w:rsidRPr="00587D32">
        <w:rPr>
          <w:sz w:val="18"/>
          <w:szCs w:val="18"/>
        </w:rPr>
        <w:t>spectroscopy studies on magneto-optical media and plastic</w:t>
      </w:r>
      <w:r w:rsidRPr="00587D32">
        <w:rPr>
          <w:rFonts w:hint="eastAsia"/>
          <w:sz w:val="18"/>
          <w:szCs w:val="18"/>
          <w:lang w:eastAsia="ja-JP"/>
        </w:rPr>
        <w:t xml:space="preserve"> </w:t>
      </w:r>
      <w:r w:rsidRPr="00587D32">
        <w:rPr>
          <w:sz w:val="18"/>
          <w:szCs w:val="18"/>
        </w:rPr>
        <w:t xml:space="preserve">substrate interface,” </w:t>
      </w:r>
      <w:r w:rsidRPr="00587D32">
        <w:rPr>
          <w:i/>
          <w:sz w:val="18"/>
          <w:szCs w:val="18"/>
        </w:rPr>
        <w:t xml:space="preserve">IEEE Transl. J. Magn. </w:t>
      </w:r>
      <w:smartTag w:uri="urn:schemas-microsoft-com:office:smarttags" w:element="country-region">
        <w:r w:rsidRPr="00587D32">
          <w:rPr>
            <w:i/>
            <w:sz w:val="18"/>
            <w:szCs w:val="18"/>
          </w:rPr>
          <w:t>Japan</w:t>
        </w:r>
      </w:smartTag>
      <w:r w:rsidRPr="00587D32">
        <w:rPr>
          <w:sz w:val="18"/>
          <w:szCs w:val="18"/>
        </w:rPr>
        <w:t>, vol. 2, pp.</w:t>
      </w:r>
      <w:r w:rsidRPr="00587D32">
        <w:rPr>
          <w:rFonts w:hint="eastAsia"/>
          <w:sz w:val="18"/>
          <w:szCs w:val="18"/>
          <w:lang w:eastAsia="ja-JP"/>
        </w:rPr>
        <w:t xml:space="preserve"> </w:t>
      </w:r>
      <w:r w:rsidRPr="00587D32">
        <w:rPr>
          <w:sz w:val="18"/>
          <w:szCs w:val="18"/>
        </w:rPr>
        <w:t>740-741, August 1987 [</w:t>
      </w:r>
      <w:r w:rsidRPr="00587D32">
        <w:rPr>
          <w:i/>
          <w:sz w:val="18"/>
          <w:szCs w:val="18"/>
        </w:rPr>
        <w:t>Digests 9th Annual Conf. Magnetics</w:t>
      </w:r>
      <w:r w:rsidRPr="00587D32">
        <w:rPr>
          <w:rFonts w:hint="eastAsia"/>
          <w:i/>
          <w:sz w:val="18"/>
          <w:szCs w:val="18"/>
          <w:lang w:eastAsia="ja-JP"/>
        </w:rPr>
        <w:t xml:space="preserve"> </w:t>
      </w:r>
      <w:smartTag w:uri="urn:schemas-microsoft-com:office:smarttags" w:element="place">
        <w:smartTag w:uri="urn:schemas-microsoft-com:office:smarttags" w:element="country-region">
          <w:r w:rsidRPr="00587D32">
            <w:rPr>
              <w:i/>
              <w:sz w:val="18"/>
              <w:szCs w:val="18"/>
            </w:rPr>
            <w:t>Japan</w:t>
          </w:r>
        </w:smartTag>
      </w:smartTag>
      <w:r w:rsidRPr="00587D32">
        <w:rPr>
          <w:sz w:val="18"/>
          <w:szCs w:val="18"/>
        </w:rPr>
        <w:t>, p. 301, 1982].</w:t>
      </w:r>
    </w:p>
    <w:p w:rsidR="00B52845" w:rsidRPr="00587D32" w:rsidRDefault="00B52845" w:rsidP="00B52845">
      <w:pPr>
        <w:pStyle w:val="References"/>
        <w:rPr>
          <w:rFonts w:hint="eastAsia"/>
          <w:sz w:val="18"/>
          <w:szCs w:val="18"/>
        </w:rPr>
      </w:pPr>
      <w:r w:rsidRPr="00587D32">
        <w:rPr>
          <w:sz w:val="18"/>
          <w:szCs w:val="18"/>
        </w:rPr>
        <w:t xml:space="preserve">M. Young, </w:t>
      </w:r>
      <w:r w:rsidRPr="00587D32">
        <w:rPr>
          <w:i/>
          <w:sz w:val="18"/>
          <w:szCs w:val="18"/>
        </w:rPr>
        <w:t>The Technical Writer’s Handbook.</w:t>
      </w:r>
      <w:r w:rsidRPr="00587D32">
        <w:rPr>
          <w:sz w:val="18"/>
          <w:szCs w:val="18"/>
        </w:rPr>
        <w:t xml:space="preserve"> </w:t>
      </w:r>
      <w:smartTag w:uri="urn:schemas-microsoft-com:office:smarttags" w:element="place">
        <w:smartTag w:uri="urn:schemas-microsoft-com:office:smarttags" w:element="City">
          <w:r w:rsidRPr="00587D32">
            <w:rPr>
              <w:sz w:val="18"/>
              <w:szCs w:val="18"/>
            </w:rPr>
            <w:t>Mill Valley</w:t>
          </w:r>
        </w:smartTag>
        <w:r w:rsidRPr="00587D32">
          <w:rPr>
            <w:sz w:val="18"/>
            <w:szCs w:val="18"/>
          </w:rPr>
          <w:t xml:space="preserve">, </w:t>
        </w:r>
        <w:smartTag w:uri="urn:schemas-microsoft-com:office:smarttags" w:element="State">
          <w:r w:rsidRPr="00587D32">
            <w:rPr>
              <w:sz w:val="18"/>
              <w:szCs w:val="18"/>
            </w:rPr>
            <w:t>CA</w:t>
          </w:r>
        </w:smartTag>
      </w:smartTag>
      <w:r w:rsidRPr="00587D32">
        <w:rPr>
          <w:sz w:val="18"/>
          <w:szCs w:val="18"/>
        </w:rPr>
        <w:t>:</w:t>
      </w:r>
      <w:r w:rsidRPr="00587D32">
        <w:rPr>
          <w:rFonts w:hint="eastAsia"/>
          <w:sz w:val="18"/>
          <w:szCs w:val="18"/>
          <w:lang w:eastAsia="ja-JP"/>
        </w:rPr>
        <w:t xml:space="preserve"> </w:t>
      </w:r>
      <w:r w:rsidRPr="00587D32">
        <w:rPr>
          <w:sz w:val="18"/>
          <w:szCs w:val="18"/>
        </w:rPr>
        <w:t>University Science, 1989.</w:t>
      </w:r>
    </w:p>
    <w:p w:rsidR="00132474" w:rsidRPr="005A1675" w:rsidRDefault="00132474" w:rsidP="00B52845">
      <w:pPr>
        <w:pStyle w:val="References"/>
        <w:rPr>
          <w:rFonts w:hint="eastAsia"/>
          <w:sz w:val="18"/>
          <w:szCs w:val="18"/>
        </w:rPr>
      </w:pPr>
      <w:r w:rsidRPr="00587D32">
        <w:rPr>
          <w:sz w:val="18"/>
          <w:szCs w:val="18"/>
        </w:rPr>
        <w:t>J. Du and H. Ohsaki</w:t>
      </w:r>
      <w:r w:rsidRPr="00587D32">
        <w:rPr>
          <w:rFonts w:hint="eastAsia"/>
          <w:sz w:val="18"/>
          <w:szCs w:val="18"/>
          <w:lang w:eastAsia="ja-JP"/>
        </w:rPr>
        <w:t>,</w:t>
      </w:r>
      <w:r w:rsidRPr="00587D32">
        <w:rPr>
          <w:sz w:val="18"/>
          <w:szCs w:val="18"/>
        </w:rPr>
        <w:t xml:space="preserve"> “Numerical </w:t>
      </w:r>
      <w:r w:rsidRPr="00587D32">
        <w:rPr>
          <w:rFonts w:hint="eastAsia"/>
          <w:sz w:val="18"/>
          <w:szCs w:val="18"/>
          <w:lang w:eastAsia="ja-JP"/>
        </w:rPr>
        <w:t>a</w:t>
      </w:r>
      <w:r w:rsidRPr="00587D32">
        <w:rPr>
          <w:sz w:val="18"/>
          <w:szCs w:val="18"/>
        </w:rPr>
        <w:t xml:space="preserve">nalysis of </w:t>
      </w:r>
      <w:r w:rsidRPr="00587D32">
        <w:rPr>
          <w:rFonts w:hint="eastAsia"/>
          <w:sz w:val="18"/>
          <w:szCs w:val="18"/>
          <w:lang w:eastAsia="ja-JP"/>
        </w:rPr>
        <w:t>e</w:t>
      </w:r>
      <w:r w:rsidRPr="00587D32">
        <w:rPr>
          <w:sz w:val="18"/>
          <w:szCs w:val="18"/>
        </w:rPr>
        <w:t xml:space="preserve">ddy </w:t>
      </w:r>
      <w:r w:rsidRPr="00587D32">
        <w:rPr>
          <w:rFonts w:hint="eastAsia"/>
          <w:sz w:val="18"/>
          <w:szCs w:val="18"/>
          <w:lang w:eastAsia="ja-JP"/>
        </w:rPr>
        <w:t>c</w:t>
      </w:r>
      <w:r w:rsidRPr="00587D32">
        <w:rPr>
          <w:sz w:val="18"/>
          <w:szCs w:val="18"/>
        </w:rPr>
        <w:t>urrent in the EMS-</w:t>
      </w:r>
      <w:r w:rsidRPr="00587D32">
        <w:rPr>
          <w:rFonts w:hint="eastAsia"/>
          <w:sz w:val="18"/>
          <w:szCs w:val="18"/>
          <w:lang w:eastAsia="ja-JP"/>
        </w:rPr>
        <w:t>m</w:t>
      </w:r>
      <w:r w:rsidRPr="00587D32">
        <w:rPr>
          <w:sz w:val="18"/>
          <w:szCs w:val="18"/>
        </w:rPr>
        <w:t xml:space="preserve">aglev </w:t>
      </w:r>
      <w:r w:rsidRPr="00587D32">
        <w:rPr>
          <w:rFonts w:hint="eastAsia"/>
          <w:sz w:val="18"/>
          <w:szCs w:val="18"/>
          <w:lang w:eastAsia="ja-JP"/>
        </w:rPr>
        <w:t>s</w:t>
      </w:r>
      <w:r w:rsidRPr="00587D32">
        <w:rPr>
          <w:sz w:val="18"/>
          <w:szCs w:val="18"/>
        </w:rPr>
        <w:t xml:space="preserve">ystem.” </w:t>
      </w:r>
      <w:r w:rsidRPr="00587D32">
        <w:rPr>
          <w:rFonts w:hint="eastAsia"/>
          <w:i/>
          <w:sz w:val="18"/>
          <w:szCs w:val="18"/>
          <w:lang w:eastAsia="ja-JP"/>
        </w:rPr>
        <w:t xml:space="preserve">Proc. </w:t>
      </w:r>
      <w:r w:rsidRPr="00587D32">
        <w:rPr>
          <w:i/>
          <w:sz w:val="18"/>
          <w:szCs w:val="18"/>
          <w:lang w:eastAsia="ja-JP"/>
        </w:rPr>
        <w:t xml:space="preserve">of </w:t>
      </w:r>
      <w:r w:rsidRPr="00587D32">
        <w:rPr>
          <w:rFonts w:hint="eastAsia"/>
          <w:i/>
          <w:sz w:val="18"/>
          <w:szCs w:val="18"/>
          <w:lang w:eastAsia="ja-JP"/>
        </w:rPr>
        <w:t>6th</w:t>
      </w:r>
      <w:r w:rsidRPr="00587D32">
        <w:rPr>
          <w:i/>
          <w:sz w:val="18"/>
          <w:szCs w:val="18"/>
        </w:rPr>
        <w:t xml:space="preserve"> Int. Conf. on Electrical Machines and Systems (ICEMS 2003)</w:t>
      </w:r>
      <w:r w:rsidRPr="00587D32">
        <w:rPr>
          <w:rFonts w:hint="eastAsia"/>
          <w:sz w:val="18"/>
          <w:szCs w:val="18"/>
          <w:lang w:eastAsia="ja-JP"/>
        </w:rPr>
        <w:t>,</w:t>
      </w:r>
      <w:r w:rsidRPr="00587D32">
        <w:rPr>
          <w:sz w:val="18"/>
          <w:szCs w:val="18"/>
        </w:rPr>
        <w:t xml:space="preserve"> </w:t>
      </w:r>
      <w:smartTag w:uri="urn:schemas-microsoft-com:office:smarttags" w:element="City">
        <w:r w:rsidRPr="00587D32">
          <w:rPr>
            <w:sz w:val="18"/>
            <w:szCs w:val="18"/>
          </w:rPr>
          <w:t>Beijing</w:t>
        </w:r>
      </w:smartTag>
      <w:r w:rsidRPr="00587D32">
        <w:rPr>
          <w:rFonts w:hint="eastAsia"/>
          <w:sz w:val="18"/>
          <w:szCs w:val="18"/>
          <w:lang w:eastAsia="ja-JP"/>
        </w:rPr>
        <w:t xml:space="preserve"> (</w:t>
      </w:r>
      <w:smartTag w:uri="urn:schemas-microsoft-com:office:smarttags" w:element="place">
        <w:smartTag w:uri="urn:schemas-microsoft-com:office:smarttags" w:element="country-region">
          <w:r w:rsidRPr="00587D32">
            <w:rPr>
              <w:sz w:val="18"/>
              <w:szCs w:val="18"/>
            </w:rPr>
            <w:t>China</w:t>
          </w:r>
        </w:smartTag>
      </w:smartTag>
      <w:r w:rsidRPr="00587D32">
        <w:rPr>
          <w:rFonts w:hint="eastAsia"/>
          <w:sz w:val="18"/>
          <w:szCs w:val="18"/>
          <w:lang w:eastAsia="ja-JP"/>
        </w:rPr>
        <w:t>)</w:t>
      </w:r>
      <w:r w:rsidRPr="00587D32">
        <w:rPr>
          <w:sz w:val="18"/>
          <w:szCs w:val="18"/>
        </w:rPr>
        <w:t xml:space="preserve">, </w:t>
      </w:r>
      <w:r w:rsidRPr="00587D32">
        <w:rPr>
          <w:rFonts w:hint="eastAsia"/>
          <w:sz w:val="18"/>
          <w:szCs w:val="18"/>
          <w:lang w:eastAsia="ja-JP"/>
        </w:rPr>
        <w:t xml:space="preserve">Nov. 2003, </w:t>
      </w:r>
      <w:r w:rsidRPr="00587D32">
        <w:rPr>
          <w:sz w:val="18"/>
          <w:szCs w:val="18"/>
        </w:rPr>
        <w:t>pp.761-764.</w:t>
      </w:r>
    </w:p>
    <w:p w:rsidR="005A1675" w:rsidRDefault="005A1675" w:rsidP="005A1675">
      <w:pPr>
        <w:pStyle w:val="References"/>
        <w:numPr>
          <w:ilvl w:val="0"/>
          <w:numId w:val="0"/>
        </w:numPr>
        <w:ind w:left="360"/>
        <w:rPr>
          <w:rFonts w:eastAsia="Malgun Gothic" w:hint="eastAsia"/>
          <w:sz w:val="18"/>
          <w:szCs w:val="18"/>
          <w:lang w:eastAsia="ko-KR"/>
        </w:rPr>
      </w:pPr>
    </w:p>
    <w:p w:rsidR="005A1675" w:rsidRPr="005A1675" w:rsidRDefault="005A1675" w:rsidP="005A1675">
      <w:pPr>
        <w:pStyle w:val="Caption"/>
        <w:rPr>
          <w:rFonts w:eastAsia="Malgun Gothic" w:hint="eastAsia"/>
          <w:sz w:val="18"/>
          <w:szCs w:val="18"/>
          <w:lang w:eastAsia="ko-KR"/>
        </w:rPr>
      </w:pPr>
    </w:p>
    <w:sectPr w:rsidR="005A1675" w:rsidRPr="005A1675" w:rsidSect="00F4051F">
      <w:headerReference w:type="default" r:id="rId11"/>
      <w:pgSz w:w="11907" w:h="16840" w:code="9"/>
      <w:pgMar w:top="1418" w:right="1134" w:bottom="1418" w:left="1134" w:header="539" w:footer="539" w:gutter="0"/>
      <w:cols w:num="2" w:space="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E0D" w:rsidRDefault="00303E0D">
      <w:r>
        <w:separator/>
      </w:r>
    </w:p>
  </w:endnote>
  <w:endnote w:type="continuationSeparator" w:id="0">
    <w:p w:rsidR="00303E0D" w:rsidRDefault="00303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auto"/>
    <w:pitch w:val="fixed"/>
    <w:sig w:usb0="00000001" w:usb1="09060000" w:usb2="00000010" w:usb3="00000000" w:csb0="00080000" w:csb1="00000000"/>
  </w:font>
  <w:font w:name="NanumSquareNeoBold">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E0D" w:rsidRDefault="00303E0D">
      <w:r>
        <w:separator/>
      </w:r>
    </w:p>
  </w:footnote>
  <w:footnote w:type="continuationSeparator" w:id="0">
    <w:p w:rsidR="00303E0D" w:rsidRDefault="00303E0D">
      <w:r>
        <w:continuationSeparator/>
      </w:r>
    </w:p>
  </w:footnote>
  <w:footnote w:id="1">
    <w:p w:rsidR="0029025B" w:rsidRDefault="0029025B" w:rsidP="00545A52">
      <w:pPr>
        <w:pStyle w:val="FootnoteText"/>
        <w:ind w:firstLine="227"/>
      </w:pPr>
      <w:r>
        <w:t xml:space="preserve">Financial support should be acknowledged here. Example: This work was supported </w:t>
      </w:r>
      <w:r w:rsidR="0059555B">
        <w:t>by</w:t>
      </w:r>
      <w:r>
        <w:t xml:space="preserve"> </w:t>
      </w:r>
      <w:r w:rsidR="003C495B">
        <w:rPr>
          <w:rFonts w:eastAsia="Malgun Gothic" w:hint="eastAsia"/>
          <w:lang w:eastAsia="ko-KR"/>
        </w:rPr>
        <w:t>Ministry of</w:t>
      </w:r>
      <w:r w:rsidR="00A61E7C">
        <w:rPr>
          <w:rFonts w:eastAsia="Malgun Gothic" w:hint="eastAsia"/>
          <w:lang w:eastAsia="ko-KR"/>
        </w:rPr>
        <w:t xml:space="preserve"> Education, Science and Technology. (Size 8, standard)</w:t>
      </w:r>
      <w:r w:rsidR="00D9216F">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25B" w:rsidRPr="005A1675" w:rsidRDefault="0029025B">
    <w:pPr>
      <w:pStyle w:val="Header"/>
      <w:ind w:right="360"/>
      <w:rPr>
        <w:rFonts w:eastAsia="Malgun Gothic" w:hint="eastAsia"/>
        <w:sz w:val="16"/>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04F8E6A4"/>
    <w:lvl w:ilvl="0">
      <w:start w:val="1"/>
      <w:numFmt w:val="decimal"/>
      <w:lvlText w:val="%1."/>
      <w:lvlJc w:val="left"/>
      <w:pPr>
        <w:tabs>
          <w:tab w:val="num" w:pos="360"/>
        </w:tabs>
        <w:ind w:left="360" w:hanging="360"/>
      </w:pPr>
    </w:lvl>
  </w:abstractNum>
  <w:abstractNum w:abstractNumId="1" w15:restartNumberingAfterBreak="0">
    <w:nsid w:val="FFFFFFFB"/>
    <w:multiLevelType w:val="multilevel"/>
    <w:tmpl w:val="104A24C4"/>
    <w:lvl w:ilvl="0">
      <w:start w:val="1"/>
      <w:numFmt w:val="upperRoman"/>
      <w:pStyle w:val="Heading1"/>
      <w:suff w:val="nothing"/>
      <w:lvlText w:val="%1.  "/>
      <w:lvlJc w:val="left"/>
      <w:pPr>
        <w:ind w:left="1418" w:firstLine="0"/>
      </w:pPr>
    </w:lvl>
    <w:lvl w:ilvl="1">
      <w:start w:val="1"/>
      <w:numFmt w:val="upperLetter"/>
      <w:pStyle w:val="Heading2"/>
      <w:suff w:val="nothing"/>
      <w:lvlText w:val="%2.  "/>
      <w:lvlJc w:val="left"/>
      <w:pPr>
        <w:ind w:left="0" w:firstLine="0"/>
      </w:pPr>
    </w:lvl>
    <w:lvl w:ilvl="2">
      <w:start w:val="1"/>
      <w:numFmt w:val="decimal"/>
      <w:pStyle w:val="Heading3"/>
      <w:suff w:val="nothing"/>
      <w:lvlText w:val="    %3)  "/>
      <w:lvlJc w:val="left"/>
      <w:pPr>
        <w:ind w:left="0" w:firstLine="0"/>
      </w:pPr>
    </w:lvl>
    <w:lvl w:ilvl="3">
      <w:start w:val="1"/>
      <w:numFmt w:val="lowerLetter"/>
      <w:pStyle w:val="Heading4"/>
      <w:suff w:val="nothing"/>
      <w:lvlText w:val="          %4)  "/>
      <w:lvlJc w:val="left"/>
      <w:pPr>
        <w:ind w:left="0" w:firstLine="0"/>
      </w:pPr>
    </w:lvl>
    <w:lvl w:ilvl="4">
      <w:start w:val="1"/>
      <w:numFmt w:val="decimal"/>
      <w:pStyle w:val="Heading5"/>
      <w:suff w:val="nothing"/>
      <w:lvlText w:val="                (%5)  "/>
      <w:lvlJc w:val="left"/>
      <w:pPr>
        <w:ind w:left="0" w:firstLine="0"/>
      </w:pPr>
    </w:lvl>
    <w:lvl w:ilvl="5">
      <w:start w:val="1"/>
      <w:numFmt w:val="lowerLetter"/>
      <w:pStyle w:val="Heading6"/>
      <w:suff w:val="nothing"/>
      <w:lvlText w:val="                (%6)  "/>
      <w:lvlJc w:val="left"/>
      <w:pPr>
        <w:ind w:left="0" w:firstLine="0"/>
      </w:pPr>
    </w:lvl>
    <w:lvl w:ilvl="6">
      <w:start w:val="1"/>
      <w:numFmt w:val="decimal"/>
      <w:pStyle w:val="Heading7"/>
      <w:suff w:val="nothing"/>
      <w:lvlText w:val="                (%7)  "/>
      <w:lvlJc w:val="left"/>
      <w:pPr>
        <w:ind w:left="0" w:firstLine="0"/>
      </w:pPr>
    </w:lvl>
    <w:lvl w:ilvl="7">
      <w:start w:val="1"/>
      <w:numFmt w:val="lowerLetter"/>
      <w:pStyle w:val="Heading8"/>
      <w:suff w:val="nothing"/>
      <w:lvlText w:val="                (%8)  "/>
      <w:lvlJc w:val="left"/>
      <w:pPr>
        <w:ind w:left="0" w:firstLine="0"/>
      </w:pPr>
    </w:lvl>
    <w:lvl w:ilvl="8">
      <w:start w:val="1"/>
      <w:numFmt w:val="decimal"/>
      <w:pStyle w:val="Heading9"/>
      <w:suff w:val="nothing"/>
      <w:lvlText w:val="(%9)  "/>
      <w:lvlJc w:val="left"/>
      <w:pPr>
        <w:ind w:left="0" w:firstLine="0"/>
      </w:pPr>
    </w:lvl>
  </w:abstractNum>
  <w:abstractNum w:abstractNumId="2" w15:restartNumberingAfterBreak="0">
    <w:nsid w:val="156C7F19"/>
    <w:multiLevelType w:val="singleLevel"/>
    <w:tmpl w:val="742C2B68"/>
    <w:lvl w:ilvl="0">
      <w:start w:val="1"/>
      <w:numFmt w:val="none"/>
      <w:lvlText w:val=""/>
      <w:legacy w:legacy="1" w:legacySpace="0" w:legacyIndent="0"/>
      <w:lvlJc w:val="left"/>
      <w:pPr>
        <w:ind w:left="0" w:firstLine="0"/>
      </w:pPr>
    </w:lvl>
  </w:abstractNum>
  <w:abstractNum w:abstractNumId="3" w15:restartNumberingAfterBreak="0">
    <w:nsid w:val="1D0A5217"/>
    <w:multiLevelType w:val="singleLevel"/>
    <w:tmpl w:val="04090011"/>
    <w:lvl w:ilvl="0">
      <w:start w:val="1"/>
      <w:numFmt w:val="decimal"/>
      <w:lvlText w:val="%1)"/>
      <w:lvlJc w:val="left"/>
      <w:pPr>
        <w:tabs>
          <w:tab w:val="num" w:pos="360"/>
        </w:tabs>
        <w:ind w:left="360" w:hanging="360"/>
      </w:pPr>
      <w:rPr>
        <w:rFonts w:hint="default"/>
      </w:rPr>
    </w:lvl>
  </w:abstractNum>
  <w:abstractNum w:abstractNumId="4" w15:restartNumberingAfterBreak="0">
    <w:nsid w:val="2EA0597C"/>
    <w:multiLevelType w:val="multilevel"/>
    <w:tmpl w:val="104A24C4"/>
    <w:lvl w:ilvl="0">
      <w:start w:val="1"/>
      <w:numFmt w:val="upperRoman"/>
      <w:suff w:val="nothing"/>
      <w:lvlText w:val="%1.  "/>
      <w:lvlJc w:val="left"/>
      <w:pPr>
        <w:ind w:left="1418" w:firstLine="0"/>
      </w:pPr>
    </w:lvl>
    <w:lvl w:ilvl="1">
      <w:start w:val="1"/>
      <w:numFmt w:val="upperLetter"/>
      <w:suff w:val="nothing"/>
      <w:lvlText w:val="%2.  "/>
      <w:lvlJc w:val="left"/>
      <w:pPr>
        <w:ind w:left="0" w:firstLine="0"/>
      </w:pPr>
    </w:lvl>
    <w:lvl w:ilvl="2">
      <w:start w:val="1"/>
      <w:numFmt w:val="decimal"/>
      <w:suff w:val="nothing"/>
      <w:lvlText w:val="    %3)  "/>
      <w:lvlJc w:val="left"/>
      <w:pPr>
        <w:ind w:left="0" w:firstLine="0"/>
      </w:pPr>
    </w:lvl>
    <w:lvl w:ilvl="3">
      <w:start w:val="1"/>
      <w:numFmt w:val="lowerLetter"/>
      <w:suff w:val="nothing"/>
      <w:lvlText w:val="          %4)  "/>
      <w:lvlJc w:val="left"/>
      <w:pPr>
        <w:ind w:left="0" w:firstLine="0"/>
      </w:pPr>
    </w:lvl>
    <w:lvl w:ilvl="4">
      <w:start w:val="1"/>
      <w:numFmt w:val="decimal"/>
      <w:suff w:val="nothing"/>
      <w:lvlText w:val="                (%5)  "/>
      <w:lvlJc w:val="left"/>
      <w:pPr>
        <w:ind w:left="0" w:firstLine="0"/>
      </w:pPr>
    </w:lvl>
    <w:lvl w:ilvl="5">
      <w:start w:val="1"/>
      <w:numFmt w:val="lowerLetter"/>
      <w:suff w:val="nothing"/>
      <w:lvlText w:val="                (%6)  "/>
      <w:lvlJc w:val="left"/>
      <w:pPr>
        <w:ind w:left="0" w:firstLine="0"/>
      </w:pPr>
    </w:lvl>
    <w:lvl w:ilvl="6">
      <w:start w:val="1"/>
      <w:numFmt w:val="decimal"/>
      <w:suff w:val="nothing"/>
      <w:lvlText w:val="                (%7)  "/>
      <w:lvlJc w:val="left"/>
      <w:pPr>
        <w:ind w:left="0" w:firstLine="0"/>
      </w:pPr>
    </w:lvl>
    <w:lvl w:ilvl="7">
      <w:start w:val="1"/>
      <w:numFmt w:val="lowerLetter"/>
      <w:suff w:val="nothing"/>
      <w:lvlText w:val="                (%8)  "/>
      <w:lvlJc w:val="left"/>
      <w:pPr>
        <w:ind w:left="0" w:firstLine="0"/>
      </w:pPr>
    </w:lvl>
    <w:lvl w:ilvl="8">
      <w:start w:val="1"/>
      <w:numFmt w:val="decimal"/>
      <w:suff w:val="nothing"/>
      <w:lvlText w:val="(%9)  "/>
      <w:lvlJc w:val="left"/>
      <w:pPr>
        <w:ind w:left="0" w:firstLine="0"/>
      </w:pPr>
    </w:lvl>
  </w:abstractNum>
  <w:abstractNum w:abstractNumId="5"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3CEF5CD9"/>
    <w:multiLevelType w:val="hybridMultilevel"/>
    <w:tmpl w:val="4560F002"/>
    <w:lvl w:ilvl="0" w:tplc="5CD01634">
      <w:start w:val="1"/>
      <w:numFmt w:val="upperLetter"/>
      <w:lvlText w:val="%1."/>
      <w:lvlJc w:val="left"/>
      <w:pPr>
        <w:ind w:left="760" w:hanging="360"/>
      </w:pPr>
      <w:rPr>
        <w:rFonts w:eastAsia="MS Mincho"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9" w15:restartNumberingAfterBreak="0">
    <w:nsid w:val="54D0012A"/>
    <w:multiLevelType w:val="singleLevel"/>
    <w:tmpl w:val="742C2B68"/>
    <w:lvl w:ilvl="0">
      <w:start w:val="1"/>
      <w:numFmt w:val="none"/>
      <w:lvlText w:val=""/>
      <w:legacy w:legacy="1" w:legacySpace="0" w:legacyIndent="0"/>
      <w:lvlJc w:val="left"/>
      <w:pPr>
        <w:ind w:left="0" w:firstLine="0"/>
      </w:pPr>
    </w:lvl>
  </w:abstractNum>
  <w:abstractNum w:abstractNumId="10" w15:restartNumberingAfterBreak="0">
    <w:nsid w:val="614672C0"/>
    <w:multiLevelType w:val="singleLevel"/>
    <w:tmpl w:val="488EC81A"/>
    <w:lvl w:ilvl="0">
      <w:start w:val="1"/>
      <w:numFmt w:val="decimal"/>
      <w:lvlText w:val="%1."/>
      <w:legacy w:legacy="1" w:legacySpace="0" w:legacyIndent="360"/>
      <w:lvlJc w:val="left"/>
      <w:pPr>
        <w:ind w:left="360" w:hanging="360"/>
      </w:pPr>
    </w:lvl>
  </w:abstractNum>
  <w:abstractNum w:abstractNumId="11" w15:restartNumberingAfterBreak="0">
    <w:nsid w:val="690A6301"/>
    <w:multiLevelType w:val="multilevel"/>
    <w:tmpl w:val="104A24C4"/>
    <w:lvl w:ilvl="0">
      <w:start w:val="1"/>
      <w:numFmt w:val="upperRoman"/>
      <w:suff w:val="nothing"/>
      <w:lvlText w:val="%1.  "/>
      <w:lvlJc w:val="left"/>
      <w:pPr>
        <w:ind w:left="1418" w:firstLine="0"/>
      </w:pPr>
    </w:lvl>
    <w:lvl w:ilvl="1">
      <w:start w:val="1"/>
      <w:numFmt w:val="upperLetter"/>
      <w:suff w:val="nothing"/>
      <w:lvlText w:val="%2.  "/>
      <w:lvlJc w:val="left"/>
      <w:pPr>
        <w:ind w:left="0" w:firstLine="0"/>
      </w:pPr>
    </w:lvl>
    <w:lvl w:ilvl="2">
      <w:start w:val="1"/>
      <w:numFmt w:val="decimal"/>
      <w:suff w:val="nothing"/>
      <w:lvlText w:val="    %3)  "/>
      <w:lvlJc w:val="left"/>
      <w:pPr>
        <w:ind w:left="0" w:firstLine="0"/>
      </w:pPr>
    </w:lvl>
    <w:lvl w:ilvl="3">
      <w:start w:val="1"/>
      <w:numFmt w:val="lowerLetter"/>
      <w:suff w:val="nothing"/>
      <w:lvlText w:val="          %4)  "/>
      <w:lvlJc w:val="left"/>
      <w:pPr>
        <w:ind w:left="0" w:firstLine="0"/>
      </w:pPr>
    </w:lvl>
    <w:lvl w:ilvl="4">
      <w:start w:val="1"/>
      <w:numFmt w:val="decimal"/>
      <w:suff w:val="nothing"/>
      <w:lvlText w:val="                (%5)  "/>
      <w:lvlJc w:val="left"/>
      <w:pPr>
        <w:ind w:left="0" w:firstLine="0"/>
      </w:pPr>
    </w:lvl>
    <w:lvl w:ilvl="5">
      <w:start w:val="1"/>
      <w:numFmt w:val="lowerLetter"/>
      <w:suff w:val="nothing"/>
      <w:lvlText w:val="                (%6)  "/>
      <w:lvlJc w:val="left"/>
      <w:pPr>
        <w:ind w:left="0" w:firstLine="0"/>
      </w:pPr>
    </w:lvl>
    <w:lvl w:ilvl="6">
      <w:start w:val="1"/>
      <w:numFmt w:val="decimal"/>
      <w:suff w:val="nothing"/>
      <w:lvlText w:val="                (%7)  "/>
      <w:lvlJc w:val="left"/>
      <w:pPr>
        <w:ind w:left="0" w:firstLine="0"/>
      </w:pPr>
    </w:lvl>
    <w:lvl w:ilvl="7">
      <w:start w:val="1"/>
      <w:numFmt w:val="lowerLetter"/>
      <w:suff w:val="nothing"/>
      <w:lvlText w:val="                (%8)  "/>
      <w:lvlJc w:val="left"/>
      <w:pPr>
        <w:ind w:left="0" w:firstLine="0"/>
      </w:pPr>
    </w:lvl>
    <w:lvl w:ilvl="8">
      <w:start w:val="1"/>
      <w:numFmt w:val="decimal"/>
      <w:suff w:val="nothing"/>
      <w:lvlText w:val="(%9)  "/>
      <w:lvlJc w:val="left"/>
      <w:pPr>
        <w:ind w:left="0" w:firstLine="0"/>
      </w:pPr>
    </w:lvl>
  </w:abstractNum>
  <w:abstractNum w:abstractNumId="12" w15:restartNumberingAfterBreak="0">
    <w:nsid w:val="6DD25275"/>
    <w:multiLevelType w:val="multilevel"/>
    <w:tmpl w:val="104A24C4"/>
    <w:lvl w:ilvl="0">
      <w:start w:val="1"/>
      <w:numFmt w:val="upperRoman"/>
      <w:suff w:val="nothing"/>
      <w:lvlText w:val="%1.  "/>
      <w:lvlJc w:val="left"/>
      <w:pPr>
        <w:ind w:left="1418" w:firstLine="0"/>
      </w:pPr>
    </w:lvl>
    <w:lvl w:ilvl="1">
      <w:start w:val="1"/>
      <w:numFmt w:val="upperLetter"/>
      <w:suff w:val="nothing"/>
      <w:lvlText w:val="%2.  "/>
      <w:lvlJc w:val="left"/>
      <w:pPr>
        <w:ind w:left="0" w:firstLine="0"/>
      </w:pPr>
    </w:lvl>
    <w:lvl w:ilvl="2">
      <w:start w:val="1"/>
      <w:numFmt w:val="decimal"/>
      <w:suff w:val="nothing"/>
      <w:lvlText w:val="    %3)  "/>
      <w:lvlJc w:val="left"/>
      <w:pPr>
        <w:ind w:left="0" w:firstLine="0"/>
      </w:pPr>
    </w:lvl>
    <w:lvl w:ilvl="3">
      <w:start w:val="1"/>
      <w:numFmt w:val="lowerLetter"/>
      <w:suff w:val="nothing"/>
      <w:lvlText w:val="          %4)  "/>
      <w:lvlJc w:val="left"/>
      <w:pPr>
        <w:ind w:left="0" w:firstLine="0"/>
      </w:pPr>
    </w:lvl>
    <w:lvl w:ilvl="4">
      <w:start w:val="1"/>
      <w:numFmt w:val="decimal"/>
      <w:suff w:val="nothing"/>
      <w:lvlText w:val="                (%5)  "/>
      <w:lvlJc w:val="left"/>
      <w:pPr>
        <w:ind w:left="0" w:firstLine="0"/>
      </w:pPr>
    </w:lvl>
    <w:lvl w:ilvl="5">
      <w:start w:val="1"/>
      <w:numFmt w:val="lowerLetter"/>
      <w:suff w:val="nothing"/>
      <w:lvlText w:val="                (%6)  "/>
      <w:lvlJc w:val="left"/>
      <w:pPr>
        <w:ind w:left="0" w:firstLine="0"/>
      </w:pPr>
    </w:lvl>
    <w:lvl w:ilvl="6">
      <w:start w:val="1"/>
      <w:numFmt w:val="decimal"/>
      <w:suff w:val="nothing"/>
      <w:lvlText w:val="                (%7)  "/>
      <w:lvlJc w:val="left"/>
      <w:pPr>
        <w:ind w:left="0" w:firstLine="0"/>
      </w:pPr>
    </w:lvl>
    <w:lvl w:ilvl="7">
      <w:start w:val="1"/>
      <w:numFmt w:val="lowerLetter"/>
      <w:suff w:val="nothing"/>
      <w:lvlText w:val="                (%8)  "/>
      <w:lvlJc w:val="left"/>
      <w:pPr>
        <w:ind w:left="0" w:firstLine="0"/>
      </w:pPr>
    </w:lvl>
    <w:lvl w:ilvl="8">
      <w:start w:val="1"/>
      <w:numFmt w:val="decimal"/>
      <w:suff w:val="nothing"/>
      <w:lvlText w:val="(%9)  "/>
      <w:lvlJc w:val="left"/>
      <w:pPr>
        <w:ind w:left="0" w:firstLine="0"/>
      </w:pPr>
    </w:lvl>
  </w:abstractNum>
  <w:abstractNum w:abstractNumId="13" w15:restartNumberingAfterBreak="0">
    <w:nsid w:val="71214461"/>
    <w:multiLevelType w:val="multilevel"/>
    <w:tmpl w:val="104A24C4"/>
    <w:lvl w:ilvl="0">
      <w:start w:val="1"/>
      <w:numFmt w:val="upperRoman"/>
      <w:suff w:val="nothing"/>
      <w:lvlText w:val="%1.  "/>
      <w:lvlJc w:val="left"/>
      <w:pPr>
        <w:ind w:left="1418" w:firstLine="0"/>
      </w:pPr>
    </w:lvl>
    <w:lvl w:ilvl="1">
      <w:start w:val="1"/>
      <w:numFmt w:val="upperLetter"/>
      <w:suff w:val="nothing"/>
      <w:lvlText w:val="%2.  "/>
      <w:lvlJc w:val="left"/>
      <w:pPr>
        <w:ind w:left="0" w:firstLine="0"/>
      </w:pPr>
    </w:lvl>
    <w:lvl w:ilvl="2">
      <w:start w:val="1"/>
      <w:numFmt w:val="decimal"/>
      <w:suff w:val="nothing"/>
      <w:lvlText w:val="    %3)  "/>
      <w:lvlJc w:val="left"/>
      <w:pPr>
        <w:ind w:left="0" w:firstLine="0"/>
      </w:pPr>
    </w:lvl>
    <w:lvl w:ilvl="3">
      <w:start w:val="1"/>
      <w:numFmt w:val="lowerLetter"/>
      <w:suff w:val="nothing"/>
      <w:lvlText w:val="          %4)  "/>
      <w:lvlJc w:val="left"/>
      <w:pPr>
        <w:ind w:left="0" w:firstLine="0"/>
      </w:pPr>
    </w:lvl>
    <w:lvl w:ilvl="4">
      <w:start w:val="1"/>
      <w:numFmt w:val="decimal"/>
      <w:suff w:val="nothing"/>
      <w:lvlText w:val="                (%5)  "/>
      <w:lvlJc w:val="left"/>
      <w:pPr>
        <w:ind w:left="0" w:firstLine="0"/>
      </w:pPr>
    </w:lvl>
    <w:lvl w:ilvl="5">
      <w:start w:val="1"/>
      <w:numFmt w:val="lowerLetter"/>
      <w:suff w:val="nothing"/>
      <w:lvlText w:val="                (%6)  "/>
      <w:lvlJc w:val="left"/>
      <w:pPr>
        <w:ind w:left="0" w:firstLine="0"/>
      </w:pPr>
    </w:lvl>
    <w:lvl w:ilvl="6">
      <w:start w:val="1"/>
      <w:numFmt w:val="decimal"/>
      <w:suff w:val="nothing"/>
      <w:lvlText w:val="                (%7)  "/>
      <w:lvlJc w:val="left"/>
      <w:pPr>
        <w:ind w:left="0" w:firstLine="0"/>
      </w:pPr>
    </w:lvl>
    <w:lvl w:ilvl="7">
      <w:start w:val="1"/>
      <w:numFmt w:val="lowerLetter"/>
      <w:suff w:val="nothing"/>
      <w:lvlText w:val="                (%8)  "/>
      <w:lvlJc w:val="left"/>
      <w:pPr>
        <w:ind w:left="0" w:firstLine="0"/>
      </w:pPr>
    </w:lvl>
    <w:lvl w:ilvl="8">
      <w:start w:val="1"/>
      <w:numFmt w:val="decimal"/>
      <w:suff w:val="nothing"/>
      <w:lvlText w:val="(%9)  "/>
      <w:lvlJc w:val="left"/>
      <w:pPr>
        <w:ind w:left="0" w:firstLine="0"/>
      </w:pPr>
    </w:lvl>
  </w:abstractNum>
  <w:abstractNum w:abstractNumId="14" w15:restartNumberingAfterBreak="0">
    <w:nsid w:val="72A03810"/>
    <w:multiLevelType w:val="multilevel"/>
    <w:tmpl w:val="104A24C4"/>
    <w:lvl w:ilvl="0">
      <w:start w:val="1"/>
      <w:numFmt w:val="upperRoman"/>
      <w:suff w:val="nothing"/>
      <w:lvlText w:val="%1.  "/>
      <w:lvlJc w:val="left"/>
      <w:pPr>
        <w:ind w:left="1418" w:firstLine="0"/>
      </w:pPr>
    </w:lvl>
    <w:lvl w:ilvl="1">
      <w:start w:val="1"/>
      <w:numFmt w:val="upperLetter"/>
      <w:suff w:val="nothing"/>
      <w:lvlText w:val="%2.  "/>
      <w:lvlJc w:val="left"/>
      <w:pPr>
        <w:ind w:left="0" w:firstLine="0"/>
      </w:pPr>
    </w:lvl>
    <w:lvl w:ilvl="2">
      <w:start w:val="1"/>
      <w:numFmt w:val="decimal"/>
      <w:suff w:val="nothing"/>
      <w:lvlText w:val="    %3)  "/>
      <w:lvlJc w:val="left"/>
      <w:pPr>
        <w:ind w:left="0" w:firstLine="0"/>
      </w:pPr>
    </w:lvl>
    <w:lvl w:ilvl="3">
      <w:start w:val="1"/>
      <w:numFmt w:val="lowerLetter"/>
      <w:suff w:val="nothing"/>
      <w:lvlText w:val="          %4)  "/>
      <w:lvlJc w:val="left"/>
      <w:pPr>
        <w:ind w:left="0" w:firstLine="0"/>
      </w:pPr>
    </w:lvl>
    <w:lvl w:ilvl="4">
      <w:start w:val="1"/>
      <w:numFmt w:val="decimal"/>
      <w:suff w:val="nothing"/>
      <w:lvlText w:val="                (%5)  "/>
      <w:lvlJc w:val="left"/>
      <w:pPr>
        <w:ind w:left="0" w:firstLine="0"/>
      </w:pPr>
    </w:lvl>
    <w:lvl w:ilvl="5">
      <w:start w:val="1"/>
      <w:numFmt w:val="lowerLetter"/>
      <w:suff w:val="nothing"/>
      <w:lvlText w:val="                (%6)  "/>
      <w:lvlJc w:val="left"/>
      <w:pPr>
        <w:ind w:left="0" w:firstLine="0"/>
      </w:pPr>
    </w:lvl>
    <w:lvl w:ilvl="6">
      <w:start w:val="1"/>
      <w:numFmt w:val="decimal"/>
      <w:suff w:val="nothing"/>
      <w:lvlText w:val="                (%7)  "/>
      <w:lvlJc w:val="left"/>
      <w:pPr>
        <w:ind w:left="0" w:firstLine="0"/>
      </w:pPr>
    </w:lvl>
    <w:lvl w:ilvl="7">
      <w:start w:val="1"/>
      <w:numFmt w:val="lowerLetter"/>
      <w:suff w:val="nothing"/>
      <w:lvlText w:val="                (%8)  "/>
      <w:lvlJc w:val="left"/>
      <w:pPr>
        <w:ind w:left="0" w:firstLine="0"/>
      </w:pPr>
    </w:lvl>
    <w:lvl w:ilvl="8">
      <w:start w:val="1"/>
      <w:numFmt w:val="decimal"/>
      <w:suff w:val="nothing"/>
      <w:lvlText w:val="(%9)  "/>
      <w:lvlJc w:val="left"/>
      <w:pPr>
        <w:ind w:left="0" w:firstLine="0"/>
      </w:pPr>
    </w:lvl>
  </w:abstractNum>
  <w:num w:numId="1">
    <w:abstractNumId w:val="0"/>
  </w:num>
  <w:num w:numId="2">
    <w:abstractNumId w:val="1"/>
  </w:num>
  <w:num w:numId="3">
    <w:abstractNumId w:val="5"/>
  </w:num>
  <w:num w:numId="4">
    <w:abstractNumId w:val="5"/>
    <w:lvlOverride w:ilvl="0">
      <w:lvl w:ilvl="0">
        <w:start w:val="1"/>
        <w:numFmt w:val="decimal"/>
        <w:lvlText w:val="%1."/>
        <w:legacy w:legacy="1" w:legacySpace="0" w:legacyIndent="360"/>
        <w:lvlJc w:val="left"/>
        <w:pPr>
          <w:ind w:left="360" w:hanging="360"/>
        </w:pPr>
      </w:lvl>
    </w:lvlOverride>
  </w:num>
  <w:num w:numId="5">
    <w:abstractNumId w:val="5"/>
    <w:lvlOverride w:ilvl="0">
      <w:lvl w:ilvl="0">
        <w:start w:val="1"/>
        <w:numFmt w:val="decimal"/>
        <w:lvlText w:val="%1."/>
        <w:legacy w:legacy="1" w:legacySpace="0" w:legacyIndent="360"/>
        <w:lvlJc w:val="left"/>
        <w:pPr>
          <w:ind w:left="360" w:hanging="360"/>
        </w:pPr>
      </w:lvl>
    </w:lvlOverride>
  </w:num>
  <w:num w:numId="6">
    <w:abstractNumId w:val="5"/>
    <w:lvlOverride w:ilvl="0">
      <w:lvl w:ilvl="0">
        <w:start w:val="1"/>
        <w:numFmt w:val="decimal"/>
        <w:lvlText w:val="%1."/>
        <w:legacy w:legacy="1" w:legacySpace="0" w:legacyIndent="360"/>
        <w:lvlJc w:val="left"/>
        <w:pPr>
          <w:ind w:left="360" w:hanging="360"/>
        </w:pPr>
      </w:lvl>
    </w:lvlOverride>
  </w:num>
  <w:num w:numId="7">
    <w:abstractNumId w:val="8"/>
  </w:num>
  <w:num w:numId="8">
    <w:abstractNumId w:val="8"/>
    <w:lvlOverride w:ilvl="0">
      <w:lvl w:ilvl="0">
        <w:start w:val="1"/>
        <w:numFmt w:val="decimal"/>
        <w:lvlText w:val="%1."/>
        <w:legacy w:legacy="1" w:legacySpace="0" w:legacyIndent="360"/>
        <w:lvlJc w:val="left"/>
        <w:pPr>
          <w:ind w:left="360" w:hanging="360"/>
        </w:pPr>
      </w:lvl>
    </w:lvlOverride>
  </w:num>
  <w:num w:numId="9">
    <w:abstractNumId w:val="8"/>
    <w:lvlOverride w:ilvl="0">
      <w:lvl w:ilvl="0">
        <w:start w:val="1"/>
        <w:numFmt w:val="decimal"/>
        <w:lvlText w:val="%1."/>
        <w:legacy w:legacy="1" w:legacySpace="0" w:legacyIndent="360"/>
        <w:lvlJc w:val="left"/>
        <w:pPr>
          <w:ind w:left="360" w:hanging="360"/>
        </w:pPr>
      </w:lvl>
    </w:lvlOverride>
  </w:num>
  <w:num w:numId="10">
    <w:abstractNumId w:val="8"/>
    <w:lvlOverride w:ilvl="0">
      <w:lvl w:ilvl="0">
        <w:start w:val="1"/>
        <w:numFmt w:val="decimal"/>
        <w:lvlText w:val="%1."/>
        <w:legacy w:legacy="1" w:legacySpace="0" w:legacyIndent="360"/>
        <w:lvlJc w:val="left"/>
        <w:pPr>
          <w:ind w:left="360" w:hanging="360"/>
        </w:pPr>
      </w:lvl>
    </w:lvlOverride>
  </w:num>
  <w:num w:numId="11">
    <w:abstractNumId w:val="8"/>
    <w:lvlOverride w:ilvl="0">
      <w:lvl w:ilvl="0">
        <w:start w:val="1"/>
        <w:numFmt w:val="decimal"/>
        <w:lvlText w:val="%1."/>
        <w:legacy w:legacy="1" w:legacySpace="0" w:legacyIndent="360"/>
        <w:lvlJc w:val="left"/>
        <w:pPr>
          <w:ind w:left="360" w:hanging="360"/>
        </w:pPr>
      </w:lvl>
    </w:lvlOverride>
  </w:num>
  <w:num w:numId="12">
    <w:abstractNumId w:val="8"/>
    <w:lvlOverride w:ilvl="0">
      <w:lvl w:ilvl="0">
        <w:start w:val="1"/>
        <w:numFmt w:val="decimal"/>
        <w:lvlText w:val="%1."/>
        <w:legacy w:legacy="1" w:legacySpace="0" w:legacyIndent="360"/>
        <w:lvlJc w:val="left"/>
        <w:pPr>
          <w:ind w:left="360" w:hanging="360"/>
        </w:pPr>
      </w:lvl>
    </w:lvlOverride>
  </w:num>
  <w:num w:numId="13">
    <w:abstractNumId w:val="6"/>
  </w:num>
  <w:num w:numId="14">
    <w:abstractNumId w:val="3"/>
  </w:num>
  <w:num w:numId="15">
    <w:abstractNumId w:val="2"/>
  </w:num>
  <w:num w:numId="16">
    <w:abstractNumId w:val="10"/>
  </w:num>
  <w:num w:numId="17">
    <w:abstractNumId w:val="9"/>
  </w:num>
  <w:num w:numId="18">
    <w:abstractNumId w:val="4"/>
  </w:num>
  <w:num w:numId="19">
    <w:abstractNumId w:val="14"/>
  </w:num>
  <w:num w:numId="20">
    <w:abstractNumId w:val="11"/>
  </w:num>
  <w:num w:numId="21">
    <w:abstractNumId w:val="12"/>
  </w:num>
  <w:num w:numId="22">
    <w:abstractNumId w:val="13"/>
  </w:num>
  <w:num w:numId="23">
    <w:abstractNumId w:val="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ctiveWritingStyle w:appName="MSWord" w:lang="en-US" w:vendorID="64" w:dllVersion="131078" w:nlCheck="1"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22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fillcolor="white">
      <v:fill color="white"/>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5BD2"/>
    <w:rsid w:val="0000010D"/>
    <w:rsid w:val="00004C8A"/>
    <w:rsid w:val="00023C2E"/>
    <w:rsid w:val="000263DD"/>
    <w:rsid w:val="00033C2E"/>
    <w:rsid w:val="00052BF5"/>
    <w:rsid w:val="0008572A"/>
    <w:rsid w:val="00091188"/>
    <w:rsid w:val="000950F1"/>
    <w:rsid w:val="000A695C"/>
    <w:rsid w:val="000B663F"/>
    <w:rsid w:val="000C3A50"/>
    <w:rsid w:val="000D730E"/>
    <w:rsid w:val="000E4402"/>
    <w:rsid w:val="001026BB"/>
    <w:rsid w:val="0012588A"/>
    <w:rsid w:val="00132474"/>
    <w:rsid w:val="00137C6B"/>
    <w:rsid w:val="001469E1"/>
    <w:rsid w:val="001543A7"/>
    <w:rsid w:val="00183894"/>
    <w:rsid w:val="00197467"/>
    <w:rsid w:val="001B06FD"/>
    <w:rsid w:val="001B6914"/>
    <w:rsid w:val="001C519A"/>
    <w:rsid w:val="001E619B"/>
    <w:rsid w:val="00216485"/>
    <w:rsid w:val="00227898"/>
    <w:rsid w:val="0024410B"/>
    <w:rsid w:val="00252C27"/>
    <w:rsid w:val="0027094B"/>
    <w:rsid w:val="002713A7"/>
    <w:rsid w:val="0029025B"/>
    <w:rsid w:val="00292336"/>
    <w:rsid w:val="0029769C"/>
    <w:rsid w:val="002B6AF8"/>
    <w:rsid w:val="002E3CD6"/>
    <w:rsid w:val="002E7595"/>
    <w:rsid w:val="00303E0D"/>
    <w:rsid w:val="00311529"/>
    <w:rsid w:val="00330479"/>
    <w:rsid w:val="00333420"/>
    <w:rsid w:val="00377F5B"/>
    <w:rsid w:val="003874A1"/>
    <w:rsid w:val="003B6E5A"/>
    <w:rsid w:val="003C495B"/>
    <w:rsid w:val="00401947"/>
    <w:rsid w:val="004038AD"/>
    <w:rsid w:val="00407097"/>
    <w:rsid w:val="004146C9"/>
    <w:rsid w:val="0047001C"/>
    <w:rsid w:val="00480EBB"/>
    <w:rsid w:val="004E00AC"/>
    <w:rsid w:val="004F69BA"/>
    <w:rsid w:val="0050486E"/>
    <w:rsid w:val="00513A90"/>
    <w:rsid w:val="00545A52"/>
    <w:rsid w:val="00570879"/>
    <w:rsid w:val="00572C63"/>
    <w:rsid w:val="00584075"/>
    <w:rsid w:val="00587D32"/>
    <w:rsid w:val="0059555B"/>
    <w:rsid w:val="005A1675"/>
    <w:rsid w:val="005A5F2C"/>
    <w:rsid w:val="005C5A58"/>
    <w:rsid w:val="005E5A05"/>
    <w:rsid w:val="006216B0"/>
    <w:rsid w:val="006261DF"/>
    <w:rsid w:val="00636AD7"/>
    <w:rsid w:val="00641024"/>
    <w:rsid w:val="00650047"/>
    <w:rsid w:val="006521F8"/>
    <w:rsid w:val="006A08A0"/>
    <w:rsid w:val="006A16AE"/>
    <w:rsid w:val="006A4200"/>
    <w:rsid w:val="006B71A9"/>
    <w:rsid w:val="00717B51"/>
    <w:rsid w:val="007429F9"/>
    <w:rsid w:val="00781607"/>
    <w:rsid w:val="007A7AA6"/>
    <w:rsid w:val="007B17EA"/>
    <w:rsid w:val="007F79A0"/>
    <w:rsid w:val="00816CC9"/>
    <w:rsid w:val="00832DC7"/>
    <w:rsid w:val="00855CAF"/>
    <w:rsid w:val="00867802"/>
    <w:rsid w:val="00884428"/>
    <w:rsid w:val="008A5219"/>
    <w:rsid w:val="008C026F"/>
    <w:rsid w:val="008C1B22"/>
    <w:rsid w:val="008C7ABB"/>
    <w:rsid w:val="008F452E"/>
    <w:rsid w:val="009174E5"/>
    <w:rsid w:val="009323DC"/>
    <w:rsid w:val="00965D12"/>
    <w:rsid w:val="009739D4"/>
    <w:rsid w:val="009772EB"/>
    <w:rsid w:val="0098071A"/>
    <w:rsid w:val="009C009A"/>
    <w:rsid w:val="009C09F6"/>
    <w:rsid w:val="009E55CD"/>
    <w:rsid w:val="009E7FE4"/>
    <w:rsid w:val="009F03F3"/>
    <w:rsid w:val="009F7F9D"/>
    <w:rsid w:val="00A16A98"/>
    <w:rsid w:val="00A37D1E"/>
    <w:rsid w:val="00A50D4F"/>
    <w:rsid w:val="00A61E7C"/>
    <w:rsid w:val="00A83E79"/>
    <w:rsid w:val="00AC585E"/>
    <w:rsid w:val="00AF2CEA"/>
    <w:rsid w:val="00B00FD8"/>
    <w:rsid w:val="00B20591"/>
    <w:rsid w:val="00B32F96"/>
    <w:rsid w:val="00B52845"/>
    <w:rsid w:val="00B60007"/>
    <w:rsid w:val="00B760F7"/>
    <w:rsid w:val="00B76649"/>
    <w:rsid w:val="00B76679"/>
    <w:rsid w:val="00BA365B"/>
    <w:rsid w:val="00BB45A1"/>
    <w:rsid w:val="00BB5FDA"/>
    <w:rsid w:val="00C03139"/>
    <w:rsid w:val="00C070CB"/>
    <w:rsid w:val="00C22881"/>
    <w:rsid w:val="00C9218D"/>
    <w:rsid w:val="00CA6042"/>
    <w:rsid w:val="00CA7209"/>
    <w:rsid w:val="00CD5A95"/>
    <w:rsid w:val="00D10BA0"/>
    <w:rsid w:val="00D24C90"/>
    <w:rsid w:val="00D251E6"/>
    <w:rsid w:val="00D302C5"/>
    <w:rsid w:val="00D325F3"/>
    <w:rsid w:val="00D45C69"/>
    <w:rsid w:val="00D54CD2"/>
    <w:rsid w:val="00D90F4C"/>
    <w:rsid w:val="00D9216F"/>
    <w:rsid w:val="00DB04F9"/>
    <w:rsid w:val="00DD4B49"/>
    <w:rsid w:val="00E041A9"/>
    <w:rsid w:val="00E05C6D"/>
    <w:rsid w:val="00E143D9"/>
    <w:rsid w:val="00E4618C"/>
    <w:rsid w:val="00E671D4"/>
    <w:rsid w:val="00E82B96"/>
    <w:rsid w:val="00E9119A"/>
    <w:rsid w:val="00E9464A"/>
    <w:rsid w:val="00E95520"/>
    <w:rsid w:val="00E96761"/>
    <w:rsid w:val="00EA2CCC"/>
    <w:rsid w:val="00EA3069"/>
    <w:rsid w:val="00ED22D2"/>
    <w:rsid w:val="00ED7A09"/>
    <w:rsid w:val="00ED7A19"/>
    <w:rsid w:val="00EE1BB2"/>
    <w:rsid w:val="00F15BD2"/>
    <w:rsid w:val="00F17052"/>
    <w:rsid w:val="00F24EDC"/>
    <w:rsid w:val="00F4051F"/>
    <w:rsid w:val="00F43C35"/>
    <w:rsid w:val="00F57D55"/>
    <w:rsid w:val="00F702F9"/>
    <w:rsid w:val="00FC3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metricconverter"/>
  <w:smartTagType w:namespaceuri="urn:schemas-microsoft-com:office:smarttags" w:name="State"/>
  <w:smartTagType w:namespaceuri="urn:schemas-microsoft-com:office:smarttags" w:name="place"/>
  <w:shapeDefaults>
    <o:shapedefaults v:ext="edit" spidmax="3074" fillcolor="white">
      <v:fill color="white"/>
    </o:shapedefaults>
    <o:shapelayout v:ext="edit">
      <o:idmap v:ext="edit" data="1"/>
    </o:shapelayout>
  </w:shapeDefaults>
  <w:decimalSymbol w:val="."/>
  <w:listSeparator w:val=","/>
  <w15:chartTrackingRefBased/>
  <w15:docId w15:val="{0AD4FC2C-1176-4D6C-9FE4-5B931CFB4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numPr>
        <w:numId w:val="2"/>
      </w:numPr>
      <w:spacing w:before="240" w:after="80"/>
      <w:jc w:val="center"/>
      <w:outlineLvl w:val="0"/>
    </w:pPr>
    <w:rPr>
      <w:smallCaps/>
      <w:kern w:val="28"/>
    </w:rPr>
  </w:style>
  <w:style w:type="paragraph" w:styleId="Heading2">
    <w:name w:val="heading 2"/>
    <w:basedOn w:val="Normal"/>
    <w:next w:val="Normal"/>
    <w:qFormat/>
    <w:pPr>
      <w:keepNext/>
      <w:numPr>
        <w:ilvl w:val="1"/>
        <w:numId w:val="2"/>
      </w:numPr>
      <w:spacing w:before="120" w:after="60"/>
      <w:outlineLvl w:val="1"/>
    </w:pPr>
    <w:rPr>
      <w:i/>
    </w:rPr>
  </w:style>
  <w:style w:type="paragraph" w:styleId="Heading3">
    <w:name w:val="heading 3"/>
    <w:basedOn w:val="Normal"/>
    <w:next w:val="Normal"/>
    <w:qFormat/>
    <w:pPr>
      <w:keepNext/>
      <w:numPr>
        <w:ilvl w:val="2"/>
        <w:numId w:val="2"/>
      </w:numPr>
      <w:outlineLvl w:val="2"/>
    </w:pPr>
    <w:rPr>
      <w:i/>
    </w:rPr>
  </w:style>
  <w:style w:type="paragraph" w:styleId="Heading4">
    <w:name w:val="heading 4"/>
    <w:basedOn w:val="Normal"/>
    <w:next w:val="Normal"/>
    <w:qFormat/>
    <w:pPr>
      <w:keepNext/>
      <w:numPr>
        <w:ilvl w:val="3"/>
        <w:numId w:val="2"/>
      </w:numPr>
      <w:outlineLvl w:val="3"/>
    </w:pPr>
    <w:rPr>
      <w:i/>
    </w:rPr>
  </w:style>
  <w:style w:type="paragraph" w:styleId="Heading5">
    <w:name w:val="heading 5"/>
    <w:basedOn w:val="Normal"/>
    <w:next w:val="Normal"/>
    <w:qFormat/>
    <w:pPr>
      <w:keepNext/>
      <w:numPr>
        <w:ilvl w:val="4"/>
        <w:numId w:val="2"/>
      </w:numPr>
      <w:outlineLvl w:val="4"/>
    </w:pPr>
    <w:rPr>
      <w:i/>
    </w:rPr>
  </w:style>
  <w:style w:type="paragraph" w:styleId="Heading6">
    <w:name w:val="heading 6"/>
    <w:basedOn w:val="Normal"/>
    <w:next w:val="Normal"/>
    <w:qFormat/>
    <w:pPr>
      <w:keepNext/>
      <w:numPr>
        <w:ilvl w:val="5"/>
        <w:numId w:val="2"/>
      </w:numPr>
      <w:ind w:left="360"/>
      <w:outlineLvl w:val="5"/>
    </w:pPr>
    <w:rPr>
      <w:i/>
    </w:rPr>
  </w:style>
  <w:style w:type="paragraph" w:styleId="Heading7">
    <w:name w:val="heading 7"/>
    <w:basedOn w:val="Normal"/>
    <w:next w:val="Normal"/>
    <w:qFormat/>
    <w:pPr>
      <w:keepNext/>
      <w:numPr>
        <w:ilvl w:val="6"/>
        <w:numId w:val="2"/>
      </w:numPr>
      <w:ind w:left="720"/>
      <w:outlineLvl w:val="6"/>
    </w:pPr>
    <w:rPr>
      <w:i/>
    </w:rPr>
  </w:style>
  <w:style w:type="paragraph" w:styleId="Heading8">
    <w:name w:val="heading 8"/>
    <w:basedOn w:val="Normal"/>
    <w:next w:val="Normal"/>
    <w:qFormat/>
    <w:pPr>
      <w:keepNext/>
      <w:numPr>
        <w:ilvl w:val="7"/>
        <w:numId w:val="2"/>
      </w:numPr>
      <w:ind w:left="1080"/>
      <w:outlineLvl w:val="7"/>
    </w:pPr>
    <w:rPr>
      <w:i/>
    </w:rPr>
  </w:style>
  <w:style w:type="paragraph" w:styleId="Heading9">
    <w:name w:val="heading 9"/>
    <w:basedOn w:val="Normal"/>
    <w:next w:val="Normal"/>
    <w:qFormat/>
    <w:pPr>
      <w:keepNext/>
      <w:numPr>
        <w:ilvl w:val="8"/>
        <w:numId w:val="2"/>
      </w:numPr>
      <w:ind w:left="2160"/>
      <w:outlineLvl w:val="8"/>
    </w:pPr>
    <w:rPr>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bstract">
    <w:name w:val="Abstract"/>
    <w:basedOn w:val="Normal"/>
    <w:next w:val="Normal"/>
    <w:pPr>
      <w:spacing w:before="20"/>
      <w:ind w:firstLine="240"/>
      <w:jc w:val="both"/>
    </w:pPr>
    <w:rPr>
      <w:b/>
      <w:sz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rPr>
  </w:style>
  <w:style w:type="character" w:customStyle="1" w:styleId="MemberType">
    <w:name w:val="MemberType"/>
    <w:rPr>
      <w:rFonts w:ascii="Times New Roman" w:hAnsi="Times New Roman"/>
      <w:i/>
      <w:sz w:val="22"/>
    </w:rPr>
  </w:style>
  <w:style w:type="paragraph" w:styleId="Title">
    <w:name w:val="Title"/>
    <w:basedOn w:val="Normal"/>
    <w:next w:val="Normal"/>
    <w:qFormat/>
    <w:pPr>
      <w:framePr w:w="9360" w:hSpace="187" w:vSpace="187" w:wrap="notBeside" w:vAnchor="text" w:hAnchor="page" w:xAlign="center" w:y="1"/>
      <w:jc w:val="center"/>
    </w:pPr>
    <w:rPr>
      <w:kern w:val="28"/>
      <w:sz w:val="48"/>
    </w:rPr>
  </w:style>
  <w:style w:type="paragraph" w:styleId="FootnoteText">
    <w:name w:val="footnote text"/>
    <w:basedOn w:val="Normal"/>
    <w:semiHidden/>
    <w:pPr>
      <w:ind w:firstLine="240"/>
      <w:jc w:val="both"/>
    </w:pPr>
    <w:rPr>
      <w:sz w:val="16"/>
    </w:rPr>
  </w:style>
  <w:style w:type="paragraph" w:customStyle="1" w:styleId="References">
    <w:name w:val="References"/>
    <w:basedOn w:val="ListNumber"/>
    <w:pPr>
      <w:numPr>
        <w:ilvl w:val="0"/>
        <w:numId w:val="13"/>
      </w:numPr>
      <w:jc w:val="both"/>
    </w:pPr>
    <w:rPr>
      <w:sz w:val="16"/>
    </w:rPr>
  </w:style>
  <w:style w:type="paragraph" w:styleId="ListNumber">
    <w:name w:val="List Number"/>
    <w:basedOn w:val="Normal"/>
    <w:pPr>
      <w:ind w:left="360" w:hanging="360"/>
    </w:pPr>
  </w:style>
  <w:style w:type="paragraph" w:customStyle="1" w:styleId="IndexTerms">
    <w:name w:val="IndexTerms"/>
    <w:basedOn w:val="Normal"/>
    <w:next w:val="Normal"/>
    <w:pPr>
      <w:ind w:firstLine="240"/>
      <w:jc w:val="both"/>
    </w:pPr>
    <w:rPr>
      <w:b/>
      <w:sz w:val="18"/>
    </w:rPr>
  </w:style>
  <w:style w:type="paragraph" w:customStyle="1" w:styleId="Theorem">
    <w:name w:val="Theorem"/>
    <w:basedOn w:val="Heading3"/>
    <w:pPr>
      <w:outlineLvl w:val="9"/>
    </w:pPr>
  </w:style>
  <w:style w:type="paragraph" w:customStyle="1" w:styleId="Lemma">
    <w:name w:val="Lemma"/>
    <w:basedOn w:val="Heading3"/>
    <w:pPr>
      <w:outlineLvl w:val="9"/>
    </w:p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rPr>
  </w:style>
  <w:style w:type="paragraph" w:styleId="BodyTextIndent">
    <w:name w:val="Body Text Indent"/>
    <w:basedOn w:val="Normal"/>
    <w:pPr>
      <w:tabs>
        <w:tab w:val="left" w:pos="-720"/>
        <w:tab w:val="left" w:pos="0"/>
        <w:tab w:val="left" w:pos="216"/>
        <w:tab w:val="left" w:pos="360"/>
        <w:tab w:val="left" w:pos="844"/>
        <w:tab w:val="left" w:pos="1440"/>
        <w:tab w:val="left" w:pos="2160"/>
        <w:tab w:val="left" w:pos="2880"/>
        <w:tab w:val="left" w:pos="3456"/>
        <w:tab w:val="left" w:pos="4300"/>
        <w:tab w:val="left" w:pos="5040"/>
        <w:tab w:val="left" w:pos="5760"/>
        <w:tab w:val="left" w:pos="6480"/>
        <w:tab w:val="left" w:pos="7200"/>
        <w:tab w:val="left" w:pos="7920"/>
        <w:tab w:val="left" w:pos="8640"/>
        <w:tab w:val="left" w:pos="9360"/>
        <w:tab w:val="left" w:pos="10080"/>
      </w:tabs>
      <w:spacing w:line="226" w:lineRule="auto"/>
      <w:ind w:firstLine="216"/>
      <w:jc w:val="both"/>
    </w:pPr>
    <w:rPr>
      <w:sz w:val="16"/>
    </w:rPr>
  </w:style>
  <w:style w:type="paragraph" w:customStyle="1" w:styleId="Text">
    <w:name w:val="Text"/>
    <w:basedOn w:val="Normal"/>
    <w:pPr>
      <w:widowControl w:val="0"/>
      <w:spacing w:line="252" w:lineRule="auto"/>
      <w:ind w:firstLine="240"/>
      <w:jc w:val="both"/>
    </w:pPr>
  </w:style>
  <w:style w:type="character" w:styleId="FollowedHyperlink">
    <w:name w:val="FollowedHyperlink"/>
    <w:rPr>
      <w:color w:val="800080"/>
    </w:rPr>
  </w:style>
  <w:style w:type="paragraph" w:customStyle="1" w:styleId="FigureCaption">
    <w:name w:val="Figure Caption"/>
    <w:basedOn w:val="Normal"/>
    <w:pPr>
      <w:jc w:val="both"/>
    </w:pPr>
    <w:rPr>
      <w:sz w:val="16"/>
    </w:rPr>
  </w:style>
  <w:style w:type="paragraph" w:customStyle="1" w:styleId="TableTitle">
    <w:name w:val="Table Title"/>
    <w:basedOn w:val="Normal"/>
    <w:pPr>
      <w:jc w:val="center"/>
    </w:pPr>
    <w:rPr>
      <w:smallCaps/>
      <w:sz w:val="16"/>
    </w:rPr>
  </w:style>
  <w:style w:type="paragraph" w:styleId="BodyText">
    <w:name w:val="Body Text"/>
    <w:basedOn w:val="Normal"/>
    <w:pPr>
      <w:jc w:val="both"/>
    </w:pPr>
  </w:style>
  <w:style w:type="character" w:styleId="PageNumber">
    <w:name w:val="page number"/>
    <w:basedOn w:val="DefaultParagraphFont"/>
  </w:style>
  <w:style w:type="paragraph" w:styleId="PlainText">
    <w:name w:val="Plain Text"/>
    <w:basedOn w:val="Normal"/>
    <w:rPr>
      <w:rFonts w:ascii="Courier New" w:hAnsi="Courier New"/>
    </w:rPr>
  </w:style>
  <w:style w:type="paragraph" w:customStyle="1" w:styleId="Biography">
    <w:name w:val="Biography"/>
    <w:basedOn w:val="PlainText"/>
    <w:pPr>
      <w:spacing w:before="240"/>
      <w:jc w:val="both"/>
    </w:pPr>
    <w:rPr>
      <w:rFonts w:ascii="Times New Roman" w:hAnsi="Times New Roman"/>
      <w:sz w:val="16"/>
    </w:rPr>
  </w:style>
  <w:style w:type="paragraph" w:customStyle="1" w:styleId="BiographyBody">
    <w:name w:val="Biography Body"/>
    <w:basedOn w:val="Biography"/>
    <w:pPr>
      <w:spacing w:before="0"/>
      <w:ind w:firstLine="240"/>
    </w:pPr>
  </w:style>
  <w:style w:type="character" w:styleId="Strong">
    <w:name w:val="Strong"/>
    <w:uiPriority w:val="22"/>
    <w:qFormat/>
    <w:rPr>
      <w:b/>
    </w:rPr>
  </w:style>
  <w:style w:type="paragraph" w:styleId="BodyText2">
    <w:name w:val="Body Text 2"/>
    <w:basedOn w:val="Normal"/>
    <w:pPr>
      <w:widowControl w:val="0"/>
      <w:jc w:val="both"/>
    </w:pPr>
    <w:rPr>
      <w:rFonts w:ascii="Arial" w:hAnsi="Arial"/>
      <w:snapToGrid w:val="0"/>
    </w:rPr>
  </w:style>
  <w:style w:type="paragraph" w:styleId="BalloonText">
    <w:name w:val="Balloon Text"/>
    <w:basedOn w:val="Normal"/>
    <w:semiHidden/>
    <w:rsid w:val="00EA2CCC"/>
    <w:rPr>
      <w:rFonts w:ascii="Tahoma" w:hAnsi="Tahoma" w:cs="Tahoma"/>
      <w:sz w:val="16"/>
      <w:szCs w:val="16"/>
    </w:rPr>
  </w:style>
  <w:style w:type="paragraph" w:customStyle="1" w:styleId="AffiliationIEEE">
    <w:name w:val="Affiliation_IEEE"/>
    <w:rsid w:val="00ED7A09"/>
    <w:pPr>
      <w:jc w:val="center"/>
    </w:pPr>
  </w:style>
  <w:style w:type="paragraph" w:customStyle="1" w:styleId="AuthorIEEE">
    <w:name w:val="Author_IEEE"/>
    <w:basedOn w:val="Normal"/>
    <w:rsid w:val="00ED7A09"/>
    <w:pPr>
      <w:spacing w:before="360" w:after="40"/>
      <w:jc w:val="center"/>
    </w:pPr>
    <w:rPr>
      <w:sz w:val="22"/>
    </w:rPr>
  </w:style>
  <w:style w:type="table" w:styleId="TableGrid">
    <w:name w:val="Table Grid"/>
    <w:basedOn w:val="TableNormal"/>
    <w:rsid w:val="00216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Csection">
    <w:name w:val="ELEC_section"/>
    <w:basedOn w:val="Normal"/>
    <w:next w:val="Normal"/>
    <w:rsid w:val="00584075"/>
    <w:pPr>
      <w:keepNext/>
      <w:keepLines/>
      <w:tabs>
        <w:tab w:val="left" w:pos="544"/>
      </w:tabs>
      <w:snapToGrid w:val="0"/>
      <w:spacing w:before="120" w:after="120" w:line="230" w:lineRule="atLeast"/>
      <w:ind w:left="544" w:hanging="363"/>
    </w:pPr>
    <w:rPr>
      <w:rFonts w:eastAsia="MS Gothic"/>
      <w:b/>
      <w:noProof/>
      <w:snapToGrid w:val="0"/>
      <w:kern w:val="14"/>
      <w:lang w:eastAsia="ja-JP"/>
    </w:rPr>
  </w:style>
  <w:style w:type="character" w:customStyle="1" w:styleId="ELECorganization">
    <w:name w:val="ELEC_organization"/>
    <w:rsid w:val="00584075"/>
  </w:style>
  <w:style w:type="character" w:customStyle="1" w:styleId="ELECsectionNo">
    <w:name w:val="ELEC_section_No."/>
    <w:rsid w:val="00584075"/>
    <w:rPr>
      <w:rFonts w:ascii="Arial" w:hAnsi="Arial"/>
    </w:rPr>
  </w:style>
  <w:style w:type="paragraph" w:styleId="Caption">
    <w:name w:val="caption"/>
    <w:basedOn w:val="Normal"/>
    <w:next w:val="Normal"/>
    <w:unhideWhenUsed/>
    <w:qFormat/>
    <w:rsid w:val="005A1675"/>
    <w:rPr>
      <w:b/>
      <w:bCs/>
    </w:rPr>
  </w:style>
  <w:style w:type="paragraph" w:styleId="DocumentMap">
    <w:name w:val="Document Map"/>
    <w:basedOn w:val="Normal"/>
    <w:link w:val="DocumentMapChar"/>
    <w:rsid w:val="00B76679"/>
    <w:rPr>
      <w:rFonts w:ascii="Gulim" w:eastAsia="Gulim"/>
      <w:sz w:val="18"/>
      <w:szCs w:val="18"/>
      <w:lang w:val="x-none"/>
    </w:rPr>
  </w:style>
  <w:style w:type="character" w:customStyle="1" w:styleId="DocumentMapChar">
    <w:name w:val="Document Map Char"/>
    <w:link w:val="DocumentMap"/>
    <w:rsid w:val="00B76679"/>
    <w:rPr>
      <w:rFonts w:ascii="Gulim" w:eastAsia="Gulim"/>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87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D8572-8DEE-4AAA-84DF-4E0B48361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5485</Characters>
  <Application>Microsoft Office Word</Application>
  <DocSecurity>4</DocSecurity>
  <Lines>45</Lines>
  <Paragraphs>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Preparation of a Technical Paper for</vt:lpstr>
      <vt:lpstr>Preparation of a Technical Paper for</vt:lpstr>
    </vt:vector>
  </TitlesOfParts>
  <Company>Microsoft Corporation</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a Technical Paper for</dc:title>
  <dc:subject/>
  <dc:creator>ics1</dc:creator>
  <cp:keywords/>
  <cp:lastModifiedBy>word</cp:lastModifiedBy>
  <cp:revision>2</cp:revision>
  <cp:lastPrinted>2011-11-08T13:24:00Z</cp:lastPrinted>
  <dcterms:created xsi:type="dcterms:W3CDTF">2026-02-25T01:51:00Z</dcterms:created>
  <dcterms:modified xsi:type="dcterms:W3CDTF">2026-02-25T01:51:00Z</dcterms:modified>
</cp:coreProperties>
</file>